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5576" w14:textId="77777777" w:rsidR="005F6091" w:rsidRDefault="005F6091" w:rsidP="005F6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0050.123.2023</w:t>
      </w:r>
    </w:p>
    <w:p w14:paraId="32B06E81" w14:textId="77777777" w:rsidR="005F6091" w:rsidRDefault="005F6091" w:rsidP="005F60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358C0E26" w14:textId="77777777" w:rsidR="005F6091" w:rsidRDefault="005F6091" w:rsidP="005F6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 20 września 2023 roku</w:t>
      </w:r>
    </w:p>
    <w:p w14:paraId="5907A5FD" w14:textId="77777777" w:rsidR="005F6091" w:rsidRDefault="005F6091" w:rsidP="005F60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77C11E" w14:textId="77777777" w:rsidR="005F6091" w:rsidRDefault="005F6091" w:rsidP="005F6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regulaminu określającego zasady udzielania i rozliczania zaliczek udzielanych na realizację wydatków gotówkowych w Urzędzie Miejskim w Płońsku i w podległych jednostkach</w:t>
      </w:r>
    </w:p>
    <w:p w14:paraId="2E384616" w14:textId="77777777" w:rsidR="0004747D" w:rsidRDefault="0004747D" w:rsidP="005F6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3FE57795" w14:textId="77777777" w:rsidR="005F6091" w:rsidRDefault="005F6091" w:rsidP="005F60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</w:t>
      </w:r>
    </w:p>
    <w:p w14:paraId="612974CE" w14:textId="77777777" w:rsidR="005F6091" w:rsidRDefault="005F6091" w:rsidP="005F6091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art.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44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ust.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z dnia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2009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roku o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finansach publicznych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(Dz. U. z 2023 r. poz.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127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 z późn. zm.)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33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ust. 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z dnia 8 marca 1990 roku o samorządzie gminnym (Dz. U. z 2023 r. poz. 40 z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późn.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zm.)</w:t>
      </w:r>
      <w:r w:rsidR="009D4F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Burmistrz Miasta Płońsk zarządza, co następuje:</w:t>
      </w:r>
    </w:p>
    <w:p w14:paraId="0E72EF56" w14:textId="77777777" w:rsidR="005F6091" w:rsidRDefault="005F6091" w:rsidP="005F6091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546A51" w14:textId="77777777" w:rsidR="00B947D1" w:rsidRDefault="00B947D1" w:rsidP="005F6091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37F887B" w14:textId="77777777" w:rsidR="005F6091" w:rsidRDefault="005F6091" w:rsidP="005F60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0EA3B579" w14:textId="77777777" w:rsidR="005F6091" w:rsidRDefault="009D4F8B" w:rsidP="009D4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Wprowadzić „Regulamin określający zasady udzielania i rozliczania zaliczek na realizację wydatków gotówkowych” w brzmieniu załącznika do niniejszego zarządzenia.</w:t>
      </w:r>
    </w:p>
    <w:p w14:paraId="39758DD1" w14:textId="77777777" w:rsidR="0004747D" w:rsidRDefault="0004747D" w:rsidP="009D4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CE60DE" w14:textId="77777777" w:rsidR="00B947D1" w:rsidRDefault="00B947D1" w:rsidP="009D4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670B9A" w14:textId="77777777" w:rsidR="005F6091" w:rsidRDefault="005F6091" w:rsidP="005F60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9D4F8B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0934DC9A" w14:textId="77777777" w:rsidR="005F6091" w:rsidRDefault="005F6091" w:rsidP="000474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 </w:t>
      </w:r>
      <w:r w:rsidR="009D4F8B">
        <w:rPr>
          <w:rFonts w:ascii="Times New Roman" w:eastAsia="Times New Roman" w:hAnsi="Times New Roman"/>
          <w:sz w:val="24"/>
          <w:szCs w:val="24"/>
          <w:lang w:eastAsia="pl-PL"/>
        </w:rPr>
        <w:t>Ska</w:t>
      </w:r>
      <w:r w:rsidR="0004747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9D4F8B">
        <w:rPr>
          <w:rFonts w:ascii="Times New Roman" w:eastAsia="Times New Roman" w:hAnsi="Times New Roman"/>
          <w:sz w:val="24"/>
          <w:szCs w:val="24"/>
          <w:lang w:eastAsia="pl-PL"/>
        </w:rPr>
        <w:t>bnikowi Miasta, Dyrektorom Wydziałów, Kierownikom Referatów, Pełnomocnikom Burmistrza, Głównym Specjalistom</w:t>
      </w:r>
      <w:r w:rsidR="0004747D">
        <w:rPr>
          <w:rFonts w:ascii="Times New Roman" w:eastAsia="Times New Roman" w:hAnsi="Times New Roman"/>
          <w:sz w:val="24"/>
          <w:szCs w:val="24"/>
          <w:lang w:eastAsia="pl-PL"/>
        </w:rPr>
        <w:t>, Dyrektorom/Kierownikom i Głównym Księgowym jednostek organizacyjnych Gminy Miasto Płońsk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FFC8A0" w14:textId="77777777" w:rsidR="0004747D" w:rsidRDefault="0004747D" w:rsidP="005F60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C0834F" w14:textId="77777777" w:rsidR="0004747D" w:rsidRDefault="0004747D" w:rsidP="000474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2A7A37BB" w14:textId="77777777" w:rsidR="0004747D" w:rsidRDefault="0004747D" w:rsidP="000474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Traci moc zarządzenie nr 0050.59.2018 Burmistrza Miasta Płońsk z dnia 20 kwietnia 2018r. </w:t>
      </w:r>
    </w:p>
    <w:p w14:paraId="2DB8C618" w14:textId="77777777" w:rsidR="0004747D" w:rsidRDefault="0004747D" w:rsidP="005F60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94534C" w14:textId="77777777" w:rsidR="0004747D" w:rsidRDefault="0004747D" w:rsidP="005F60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4C5682" w14:textId="77777777" w:rsidR="005F6091" w:rsidRDefault="005F6091" w:rsidP="005F60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309FB981" w14:textId="77777777" w:rsidR="005F6091" w:rsidRDefault="005F6091" w:rsidP="005F60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</w:t>
      </w:r>
      <w:r w:rsidR="0004747D">
        <w:rPr>
          <w:rFonts w:ascii="Times New Roman" w:eastAsia="Times New Roman" w:hAnsi="Times New Roman"/>
          <w:sz w:val="24"/>
          <w:szCs w:val="24"/>
          <w:lang w:eastAsia="pl-PL"/>
        </w:rPr>
        <w:t xml:space="preserve"> i obowiązuje od dnia 01stycznia 2023r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9C6280" w14:textId="77777777" w:rsidR="0004747D" w:rsidRDefault="0004747D" w:rsidP="005F60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7BC421" w14:textId="77777777" w:rsidR="0004747D" w:rsidRDefault="0004747D" w:rsidP="005F60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201B1B" w14:textId="77777777" w:rsidR="005F6091" w:rsidRDefault="005F6091" w:rsidP="005F6091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/>
          <w:b/>
          <w:bCs/>
          <w:szCs w:val="26"/>
          <w:lang w:eastAsia="pl-PL"/>
        </w:rPr>
      </w:pPr>
      <w:r>
        <w:rPr>
          <w:rFonts w:ascii="Cambria" w:eastAsia="Times New Roman" w:hAnsi="Cambria"/>
          <w:b/>
          <w:bCs/>
          <w:szCs w:val="26"/>
          <w:lang w:eastAsia="pl-PL"/>
        </w:rPr>
        <w:t xml:space="preserve">         BURMISTRZ MIASTA PŁOŃSK</w:t>
      </w:r>
    </w:p>
    <w:p w14:paraId="51BC8A9D" w14:textId="77777777" w:rsidR="005F6091" w:rsidRDefault="005F6091" w:rsidP="005F60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91E7E87" w14:textId="77777777" w:rsidR="005F6091" w:rsidRDefault="005F6091" w:rsidP="005F6091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Andrzej Pietrasik</w:t>
      </w:r>
    </w:p>
    <w:p w14:paraId="31E8E48D" w14:textId="77777777" w:rsidR="0004747D" w:rsidRDefault="0004747D" w:rsidP="005F6091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94B117" w14:textId="77777777" w:rsidR="0004747D" w:rsidRDefault="0004747D" w:rsidP="005F6091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5A9E37" w14:textId="77777777" w:rsidR="0004747D" w:rsidRDefault="0004747D" w:rsidP="005F6091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747C2B" w14:textId="77777777" w:rsidR="005F6091" w:rsidRDefault="005F6091" w:rsidP="005F609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304"/>
        <w:gridCol w:w="2292"/>
        <w:gridCol w:w="2119"/>
        <w:gridCol w:w="986"/>
      </w:tblGrid>
      <w:tr w:rsidR="005F6091" w:rsidRPr="00B200BD" w14:paraId="437C0306" w14:textId="77777777" w:rsidTr="005F6091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75CE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472A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DC3E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5F6091" w:rsidRPr="00B200BD" w14:paraId="427E38FF" w14:textId="77777777" w:rsidTr="005F6091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87B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Data/podpis/</w:t>
            </w:r>
          </w:p>
          <w:p w14:paraId="43BF6E5B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zajmowane stanowisko</w:t>
            </w:r>
          </w:p>
          <w:p w14:paraId="21F97154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97D55F0" w14:textId="77777777" w:rsidR="005F6091" w:rsidRDefault="00F82DB5" w:rsidP="00047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20.09.2023</w:t>
            </w:r>
          </w:p>
          <w:p w14:paraId="5856E1C1" w14:textId="77777777" w:rsidR="00F82DB5" w:rsidRDefault="00F82DB5" w:rsidP="00047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Inspektor ds. budżetowych</w:t>
            </w:r>
          </w:p>
          <w:p w14:paraId="181F95D6" w14:textId="77777777" w:rsidR="00F82DB5" w:rsidRDefault="00F82DB5" w:rsidP="00047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Anna Bugajewska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FBBA" w14:textId="77777777" w:rsidR="005F6091" w:rsidRDefault="005F60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BEE7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5D77" w14:textId="77777777" w:rsidR="005F6091" w:rsidRDefault="005F60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</w:t>
            </w:r>
          </w:p>
          <w:p w14:paraId="3E9264E3" w14:textId="77777777" w:rsidR="005F6091" w:rsidRDefault="005F60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3D52" w14:textId="77777777" w:rsidR="005F6091" w:rsidRDefault="005F6091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F6091" w:rsidRPr="00B200BD" w14:paraId="701FFBC7" w14:textId="77777777" w:rsidTr="005F609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00A" w14:textId="77777777" w:rsidR="005F6091" w:rsidRDefault="005F6091">
            <w:pPr>
              <w:spacing w:after="0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34EE" w14:textId="77777777" w:rsidR="005F6091" w:rsidRDefault="005F60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6DB2" w14:textId="77777777" w:rsidR="005F6091" w:rsidRDefault="005F60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1A55" w14:textId="77777777" w:rsidR="005F6091" w:rsidRDefault="005F60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1275" w14:textId="77777777" w:rsidR="005F6091" w:rsidRDefault="005F6091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5F6091" w:rsidRPr="00B200BD" w14:paraId="2C05EE23" w14:textId="77777777" w:rsidTr="005F6091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E314" w14:textId="77777777" w:rsidR="005F6091" w:rsidRDefault="005F6091">
            <w:pPr>
              <w:spacing w:after="0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B64" w14:textId="77777777" w:rsidR="0004747D" w:rsidRDefault="0004747D" w:rsidP="00047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9AB6CD9" w14:textId="77777777" w:rsidR="00F82DB5" w:rsidRDefault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20.09.2023</w:t>
            </w:r>
          </w:p>
          <w:p w14:paraId="407BB2A6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F82DB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Skarbnik Miasta</w:t>
            </w:r>
          </w:p>
          <w:p w14:paraId="648160D8" w14:textId="77777777" w:rsidR="00F82DB5" w:rsidRDefault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526D36CE" w14:textId="77777777" w:rsidR="00F82DB5" w:rsidRDefault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Janina Lusawa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BBC" w14:textId="77777777" w:rsidR="0004747D" w:rsidRDefault="0004747D" w:rsidP="00047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8524F67" w14:textId="77777777" w:rsidR="00F82DB5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F82DB5" w:rsidRPr="00F82DB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20.</w:t>
            </w:r>
            <w:r w:rsidR="00F82DB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09.2023</w:t>
            </w:r>
          </w:p>
          <w:p w14:paraId="28BCEFAC" w14:textId="77777777" w:rsidR="00F82DB5" w:rsidRDefault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Sekretarz Miasta</w:t>
            </w:r>
          </w:p>
          <w:p w14:paraId="7343575F" w14:textId="77777777" w:rsidR="00F82DB5" w:rsidRPr="00F82DB5" w:rsidRDefault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797BD90F" w14:textId="77777777" w:rsidR="005F6091" w:rsidRDefault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Andrzej Bogucki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6E7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BD25888" w14:textId="77777777" w:rsidR="00F82DB5" w:rsidRDefault="00F82DB5" w:rsidP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F82DB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20.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09.2023</w:t>
            </w:r>
          </w:p>
          <w:p w14:paraId="7F9B5795" w14:textId="77777777" w:rsidR="00F82DB5" w:rsidRDefault="00F82DB5" w:rsidP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Radca Prawny</w:t>
            </w:r>
          </w:p>
          <w:p w14:paraId="057BEAD7" w14:textId="77777777" w:rsidR="00F82DB5" w:rsidRPr="00F82DB5" w:rsidRDefault="00F82DB5" w:rsidP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7DECE962" w14:textId="77777777" w:rsidR="005F6091" w:rsidRDefault="00F82DB5" w:rsidP="00F82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Dariusz Zawadzki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460C" w14:textId="77777777" w:rsidR="005F6091" w:rsidRDefault="005F60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7A8D7BE5" w14:textId="77777777" w:rsidR="00932294" w:rsidRDefault="005F6091" w:rsidP="00932294">
      <w:pPr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>*niepotrzebne skreślić</w:t>
      </w:r>
    </w:p>
    <w:p w14:paraId="20D6EF76" w14:textId="77777777" w:rsidR="00E86978" w:rsidRDefault="00E86978" w:rsidP="00932294">
      <w:pPr>
        <w:spacing w:after="0" w:line="240" w:lineRule="auto"/>
        <w:ind w:left="4248" w:firstLine="708"/>
        <w:rPr>
          <w:rFonts w:ascii="Times New Roman" w:hAnsi="Times New Roman"/>
          <w:b/>
          <w:bCs/>
          <w:noProof/>
          <w:sz w:val="18"/>
          <w:szCs w:val="18"/>
        </w:rPr>
      </w:pPr>
    </w:p>
    <w:p w14:paraId="70AD51AA" w14:textId="77777777" w:rsidR="001706DB" w:rsidRPr="00932294" w:rsidRDefault="001706DB" w:rsidP="00932294">
      <w:pPr>
        <w:spacing w:after="0" w:line="240" w:lineRule="auto"/>
        <w:ind w:left="4248" w:firstLine="708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932294">
        <w:rPr>
          <w:rFonts w:ascii="Times New Roman" w:hAnsi="Times New Roman"/>
          <w:b/>
          <w:bCs/>
          <w:noProof/>
          <w:sz w:val="18"/>
          <w:szCs w:val="18"/>
        </w:rPr>
        <w:t>Załącznik</w:t>
      </w:r>
      <w:r w:rsidR="00932294" w:rsidRPr="00932294">
        <w:rPr>
          <w:rFonts w:ascii="Times New Roman" w:hAnsi="Times New Roman"/>
          <w:b/>
          <w:bCs/>
          <w:noProof/>
          <w:sz w:val="18"/>
          <w:szCs w:val="18"/>
        </w:rPr>
        <w:t xml:space="preserve"> do zarządzenia nr 0050.123.2023</w:t>
      </w:r>
    </w:p>
    <w:p w14:paraId="4422D1C1" w14:textId="77777777" w:rsidR="00932294" w:rsidRPr="00932294" w:rsidRDefault="00932294" w:rsidP="00932294">
      <w:pPr>
        <w:spacing w:line="240" w:lineRule="auto"/>
        <w:ind w:left="4248" w:firstLine="708"/>
        <w:rPr>
          <w:rFonts w:ascii="Times New Roman" w:hAnsi="Times New Roman"/>
          <w:b/>
          <w:bCs/>
          <w:noProof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w:t>B</w:t>
      </w:r>
      <w:r w:rsidRPr="00932294">
        <w:rPr>
          <w:rFonts w:ascii="Times New Roman" w:hAnsi="Times New Roman"/>
          <w:b/>
          <w:bCs/>
          <w:noProof/>
          <w:sz w:val="18"/>
          <w:szCs w:val="18"/>
        </w:rPr>
        <w:t>urmistrza Miasta Płońsk z dn. 20 września 2023</w:t>
      </w:r>
      <w:r>
        <w:rPr>
          <w:rFonts w:ascii="Times New Roman" w:hAnsi="Times New Roman"/>
          <w:b/>
          <w:bCs/>
          <w:noProof/>
          <w:sz w:val="18"/>
          <w:szCs w:val="18"/>
        </w:rPr>
        <w:t>r.</w:t>
      </w:r>
    </w:p>
    <w:p w14:paraId="06D5C1A4" w14:textId="77777777" w:rsidR="00264CFC" w:rsidRPr="00264CFC" w:rsidRDefault="00264CFC" w:rsidP="00264CFC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264CFC">
        <w:rPr>
          <w:rFonts w:ascii="Times New Roman" w:hAnsi="Times New Roman"/>
          <w:b/>
          <w:bCs/>
          <w:noProof/>
          <w:sz w:val="28"/>
          <w:szCs w:val="28"/>
        </w:rPr>
        <w:t xml:space="preserve">Regulamin określający zasady udzielania i rozliczania zaliczek na realizację wydatków </w:t>
      </w:r>
      <w:r w:rsidR="00A27B2C">
        <w:rPr>
          <w:rFonts w:ascii="Times New Roman" w:hAnsi="Times New Roman"/>
          <w:b/>
          <w:bCs/>
          <w:noProof/>
          <w:sz w:val="28"/>
          <w:szCs w:val="28"/>
        </w:rPr>
        <w:t>gotówkowych</w:t>
      </w:r>
    </w:p>
    <w:p w14:paraId="517272F7" w14:textId="77777777" w:rsidR="00264CFC" w:rsidRPr="00264CFC" w:rsidRDefault="00264CFC" w:rsidP="00297214">
      <w:pPr>
        <w:spacing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264CFC">
        <w:rPr>
          <w:rFonts w:ascii="Times New Roman" w:hAnsi="Times New Roman"/>
          <w:b/>
          <w:bCs/>
          <w:noProof/>
          <w:sz w:val="24"/>
          <w:szCs w:val="24"/>
        </w:rPr>
        <w:t>§ 1</w:t>
      </w:r>
    </w:p>
    <w:p w14:paraId="2EB14506" w14:textId="77777777" w:rsidR="00264CFC" w:rsidRDefault="00264CFC" w:rsidP="00297214">
      <w:pPr>
        <w:spacing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264CFC">
        <w:rPr>
          <w:rFonts w:ascii="Times New Roman" w:hAnsi="Times New Roman"/>
          <w:b/>
          <w:bCs/>
          <w:noProof/>
          <w:sz w:val="24"/>
          <w:szCs w:val="24"/>
        </w:rPr>
        <w:t>Wstęp</w:t>
      </w:r>
    </w:p>
    <w:p w14:paraId="61B1C21B" w14:textId="77777777" w:rsidR="009D6F6B" w:rsidRPr="009D6F6B" w:rsidRDefault="00264CFC" w:rsidP="002972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Celem niniejszej instrukcji jest wprowadzenie jednolitych zasad sporządzania, obiegu </w:t>
      </w:r>
      <w:r w:rsidR="0029721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i kontroli dokumentów, na podstawie których w ramach budżetu miasta realizowane są wydatki gotówkowe. </w:t>
      </w:r>
    </w:p>
    <w:p w14:paraId="7B707839" w14:textId="77777777" w:rsidR="001706DB" w:rsidRPr="001706DB" w:rsidRDefault="009D6F6B" w:rsidP="001706DB">
      <w:pPr>
        <w:pStyle w:val="Akapitzlist"/>
        <w:numPr>
          <w:ilvl w:val="0"/>
          <w:numId w:val="1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9D6F6B">
        <w:rPr>
          <w:rStyle w:val="x4k7w5x"/>
          <w:rFonts w:ascii="Times New Roman" w:hAnsi="Times New Roman"/>
          <w:sz w:val="24"/>
          <w:szCs w:val="24"/>
        </w:rPr>
        <w:t xml:space="preserve">W Urzędzie Miejskim w Płońsku i jednostkach podległych udziela się stałych </w:t>
      </w:r>
      <w:r w:rsidR="00297214">
        <w:rPr>
          <w:rStyle w:val="x4k7w5x"/>
          <w:rFonts w:ascii="Times New Roman" w:hAnsi="Times New Roman"/>
          <w:sz w:val="24"/>
          <w:szCs w:val="24"/>
        </w:rPr>
        <w:t xml:space="preserve">                      </w:t>
      </w:r>
      <w:r w:rsidRPr="009D6F6B">
        <w:rPr>
          <w:rStyle w:val="x4k7w5x"/>
          <w:rFonts w:ascii="Times New Roman" w:hAnsi="Times New Roman"/>
          <w:sz w:val="24"/>
          <w:szCs w:val="24"/>
        </w:rPr>
        <w:t>i jednorazowych zaliczek na pokrycie wydatków związanych z podróżą służbową krajową i zagraniczną</w:t>
      </w:r>
      <w:r w:rsidR="00297214">
        <w:rPr>
          <w:rStyle w:val="x4k7w5x"/>
          <w:rFonts w:ascii="Times New Roman" w:hAnsi="Times New Roman"/>
          <w:sz w:val="24"/>
          <w:szCs w:val="24"/>
        </w:rPr>
        <w:t>,</w:t>
      </w:r>
      <w:r w:rsidRPr="009D6F6B">
        <w:rPr>
          <w:rStyle w:val="x4k7w5x"/>
          <w:rFonts w:ascii="Times New Roman" w:hAnsi="Times New Roman"/>
          <w:sz w:val="24"/>
          <w:szCs w:val="24"/>
        </w:rPr>
        <w:t xml:space="preserve"> dokonywaniem gotówkowych zakupów towarów i usług </w:t>
      </w:r>
      <w:r w:rsidR="00297214">
        <w:rPr>
          <w:rStyle w:val="x4k7w5x"/>
          <w:rFonts w:ascii="Times New Roman" w:hAnsi="Times New Roman"/>
          <w:sz w:val="24"/>
          <w:szCs w:val="24"/>
        </w:rPr>
        <w:t xml:space="preserve">oraz wydatków ponoszonych w związku z przyjazdem delegacji zagranicznych, </w:t>
      </w:r>
      <w:r w:rsidRPr="009D6F6B">
        <w:rPr>
          <w:rStyle w:val="x4k7w5x"/>
          <w:rFonts w:ascii="Times New Roman" w:hAnsi="Times New Roman"/>
          <w:sz w:val="24"/>
          <w:szCs w:val="24"/>
        </w:rPr>
        <w:t>m.in.:</w:t>
      </w:r>
    </w:p>
    <w:p w14:paraId="24C10A8F" w14:textId="77777777" w:rsidR="001706DB" w:rsidRPr="001706DB" w:rsidRDefault="009D6F6B" w:rsidP="001706DB">
      <w:pPr>
        <w:pStyle w:val="Akapitzlist"/>
        <w:numPr>
          <w:ilvl w:val="0"/>
          <w:numId w:val="6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1706DB">
        <w:rPr>
          <w:rStyle w:val="x4k7w5x"/>
          <w:rFonts w:ascii="Times New Roman" w:hAnsi="Times New Roman"/>
          <w:sz w:val="24"/>
          <w:szCs w:val="24"/>
        </w:rPr>
        <w:t xml:space="preserve">zakup paliwa, </w:t>
      </w:r>
    </w:p>
    <w:p w14:paraId="1CBEE080" w14:textId="77777777" w:rsidR="001706DB" w:rsidRPr="001706DB" w:rsidRDefault="009D6F6B" w:rsidP="001706DB">
      <w:pPr>
        <w:pStyle w:val="Akapitzlist"/>
        <w:numPr>
          <w:ilvl w:val="0"/>
          <w:numId w:val="6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1706DB">
        <w:rPr>
          <w:rStyle w:val="x4k7w5x"/>
          <w:rFonts w:ascii="Times New Roman" w:hAnsi="Times New Roman"/>
          <w:sz w:val="24"/>
          <w:szCs w:val="24"/>
        </w:rPr>
        <w:t>op</w:t>
      </w:r>
      <w:r w:rsidR="00297214" w:rsidRPr="001706DB">
        <w:rPr>
          <w:rStyle w:val="x4k7w5x"/>
          <w:rFonts w:ascii="Times New Roman" w:hAnsi="Times New Roman"/>
          <w:sz w:val="24"/>
          <w:szCs w:val="24"/>
        </w:rPr>
        <w:t>ł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at parkingowych, usług hotelowych związanych z noclegiem w czasie podróży służbowej, </w:t>
      </w:r>
    </w:p>
    <w:p w14:paraId="61B74C17" w14:textId="77777777" w:rsidR="001706DB" w:rsidRPr="001706DB" w:rsidRDefault="009D6F6B" w:rsidP="001706DB">
      <w:pPr>
        <w:pStyle w:val="Akapitzlist"/>
        <w:numPr>
          <w:ilvl w:val="0"/>
          <w:numId w:val="6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1706DB">
        <w:rPr>
          <w:rStyle w:val="x4k7w5x"/>
          <w:rFonts w:ascii="Times New Roman" w:hAnsi="Times New Roman"/>
          <w:sz w:val="24"/>
          <w:szCs w:val="24"/>
        </w:rPr>
        <w:t xml:space="preserve">zakup drobnych części do samochodów służbowych w razie awarii podczas podróży samochodem służbowym, </w:t>
      </w:r>
    </w:p>
    <w:p w14:paraId="4FEEF408" w14:textId="77777777" w:rsidR="001706DB" w:rsidRPr="001706DB" w:rsidRDefault="009D6F6B" w:rsidP="001706DB">
      <w:pPr>
        <w:pStyle w:val="Akapitzlist"/>
        <w:numPr>
          <w:ilvl w:val="0"/>
          <w:numId w:val="6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1706DB">
        <w:rPr>
          <w:rStyle w:val="x4k7w5x"/>
          <w:rFonts w:ascii="Times New Roman" w:hAnsi="Times New Roman"/>
          <w:sz w:val="24"/>
          <w:szCs w:val="24"/>
        </w:rPr>
        <w:t xml:space="preserve">zakup środków czystości, artykułów spożywczych i przemysłowych, </w:t>
      </w:r>
    </w:p>
    <w:p w14:paraId="1D14C368" w14:textId="77777777" w:rsidR="001706DB" w:rsidRPr="001706DB" w:rsidRDefault="009D6F6B" w:rsidP="001706DB">
      <w:pPr>
        <w:pStyle w:val="Akapitzlist"/>
        <w:numPr>
          <w:ilvl w:val="0"/>
          <w:numId w:val="6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1706DB">
        <w:rPr>
          <w:rStyle w:val="x4k7w5x"/>
          <w:rFonts w:ascii="Times New Roman" w:hAnsi="Times New Roman"/>
          <w:sz w:val="24"/>
          <w:szCs w:val="24"/>
        </w:rPr>
        <w:t>zakup drobnego wyposażenia</w:t>
      </w:r>
      <w:r w:rsidR="00297214" w:rsidRPr="001706DB">
        <w:rPr>
          <w:rStyle w:val="x4k7w5x"/>
          <w:rFonts w:ascii="Times New Roman" w:hAnsi="Times New Roman"/>
          <w:sz w:val="24"/>
          <w:szCs w:val="24"/>
        </w:rPr>
        <w:t>,</w:t>
      </w:r>
    </w:p>
    <w:p w14:paraId="409920DB" w14:textId="77777777" w:rsidR="009D6F6B" w:rsidRPr="001706DB" w:rsidRDefault="00297214" w:rsidP="001706DB">
      <w:pPr>
        <w:pStyle w:val="Akapitzlist"/>
        <w:numPr>
          <w:ilvl w:val="0"/>
          <w:numId w:val="6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1706DB">
        <w:rPr>
          <w:rStyle w:val="x4k7w5x"/>
          <w:rFonts w:ascii="Times New Roman" w:hAnsi="Times New Roman"/>
          <w:sz w:val="24"/>
          <w:szCs w:val="24"/>
        </w:rPr>
        <w:t xml:space="preserve">zakup towarów i usług </w:t>
      </w:r>
      <w:r w:rsidR="004A72DD" w:rsidRPr="001706DB">
        <w:rPr>
          <w:rStyle w:val="x4k7w5x"/>
          <w:rFonts w:ascii="Times New Roman" w:hAnsi="Times New Roman"/>
          <w:sz w:val="24"/>
          <w:szCs w:val="24"/>
        </w:rPr>
        <w:t>ponoszonych na rzecz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</w:t>
      </w:r>
      <w:r w:rsidR="004A72DD" w:rsidRPr="001706DB">
        <w:rPr>
          <w:rStyle w:val="x4k7w5x"/>
          <w:rFonts w:ascii="Times New Roman" w:hAnsi="Times New Roman"/>
          <w:sz w:val="24"/>
          <w:szCs w:val="24"/>
        </w:rPr>
        <w:t>przyjmowanych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delegacji zagranicznych, np. usługa hotelowa, usługa gastronomiczna, zakup drobnych</w:t>
      </w:r>
      <w:r w:rsidR="004A72DD" w:rsidRPr="001706DB">
        <w:rPr>
          <w:rStyle w:val="x4k7w5x"/>
          <w:rFonts w:ascii="Times New Roman" w:hAnsi="Times New Roman"/>
          <w:sz w:val="24"/>
          <w:szCs w:val="24"/>
        </w:rPr>
        <w:t xml:space="preserve"> upominków</w:t>
      </w:r>
      <w:r w:rsidR="009D6F6B" w:rsidRPr="001706DB">
        <w:rPr>
          <w:rStyle w:val="x4k7w5x"/>
          <w:rFonts w:ascii="Times New Roman" w:hAnsi="Times New Roman"/>
          <w:sz w:val="24"/>
          <w:szCs w:val="24"/>
        </w:rPr>
        <w:t xml:space="preserve">. </w:t>
      </w:r>
    </w:p>
    <w:p w14:paraId="4D8E549D" w14:textId="77777777" w:rsidR="009D6F6B" w:rsidRPr="001706DB" w:rsidRDefault="009D6F6B" w:rsidP="001706DB">
      <w:pPr>
        <w:pStyle w:val="Akapitzlist"/>
        <w:numPr>
          <w:ilvl w:val="0"/>
          <w:numId w:val="1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1706DB">
        <w:rPr>
          <w:rStyle w:val="x4k7w5x"/>
          <w:rFonts w:ascii="Times New Roman" w:hAnsi="Times New Roman"/>
          <w:sz w:val="24"/>
          <w:szCs w:val="24"/>
        </w:rPr>
        <w:t>Zaliczek jednorazowych udziela się w wysokości do 1.000,00</w:t>
      </w:r>
      <w:r w:rsidR="00FB474B">
        <w:rPr>
          <w:rStyle w:val="x4k7w5x"/>
          <w:rFonts w:ascii="Times New Roman" w:hAnsi="Times New Roman"/>
          <w:sz w:val="24"/>
          <w:szCs w:val="24"/>
        </w:rPr>
        <w:t xml:space="preserve"> </w:t>
      </w:r>
      <w:r w:rsidRPr="001706DB">
        <w:rPr>
          <w:rStyle w:val="x4k7w5x"/>
          <w:rFonts w:ascii="Times New Roman" w:hAnsi="Times New Roman"/>
          <w:sz w:val="24"/>
          <w:szCs w:val="24"/>
        </w:rPr>
        <w:t>zł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a w szczególnie uzasadnionych przypadkach kwota zaliczki może być większa, jednak nie może przekroczyć 4.000,00 zł. Dopuszcza się udzielanie zaliczek w walucie obcej na niezbędne koszty podróży służbowej zagranicznej w wysokości wynikającej ze wstępnej kalkulacji tych kosztów. W związku z tym, że Urząd Miejski w Płońsku nie posiada własnego walutowego rachunku bankowego, zaliczkę taką przelicza się według kursu faktycznie zastosowanego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to znaczy według kursu, po którym nabyto walutę w banku. Według takiego kursu rozlicza się również koszty podróży służbowej zagranicznej. Zwrot niewykorzystanej zaliczki w walucie obcej i jej odsprzedaż bankowi, w takim przypadku wycenia się według kursu faktycznie zastosowanego, to </w:t>
      </w:r>
      <w:r w:rsidRPr="001706DB">
        <w:rPr>
          <w:rStyle w:val="x4k7w5x"/>
          <w:rFonts w:ascii="Times New Roman" w:hAnsi="Times New Roman"/>
          <w:sz w:val="24"/>
          <w:szCs w:val="24"/>
        </w:rPr>
        <w:lastRenderedPageBreak/>
        <w:t>znaczy po kursie po jakim bank odkupił walutę. W przypadku, gdy koszty podróży służbowej zagranicznej przewyższają kwotę zaliczki, a Urząd Miejski będzie zobowiązany do wypłaty środków pracownikowi w walucie obcej, to wyceny dokonuje się po kursie, po którym nabyto walutę w tym celu (czyli po kursie faktycznie zastosowanym). W przypadku, gdy zaliczka przewyższa kwotę kosztów podróży służbowej zagranicznej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rozliczeni</w:t>
      </w:r>
      <w:r w:rsidR="00FB474B">
        <w:rPr>
          <w:rStyle w:val="x4k7w5x"/>
          <w:rFonts w:ascii="Times New Roman" w:hAnsi="Times New Roman"/>
          <w:sz w:val="24"/>
          <w:szCs w:val="24"/>
        </w:rPr>
        <w:t>a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kosztów podróży służbowej zagranicznej dokonuje się po kursie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po jakim wyceniono zaliczkę wypłaconą, a dokonany zwrot niewykorzystanej kwoty zaliczki wycenia się po kursie odsprzedaży bankowi. W przypadku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gdy pracownik w czasie służbowej podróży zagranicznej poniósł wydatki z własnych środków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1706DB">
        <w:rPr>
          <w:rStyle w:val="x4k7w5x"/>
          <w:rFonts w:ascii="Times New Roman" w:hAnsi="Times New Roman"/>
          <w:sz w:val="24"/>
          <w:szCs w:val="24"/>
        </w:rPr>
        <w:t xml:space="preserve"> wówczas do rozliczenia kosztów delegacji zagranicznej stosuje się kurs średni ogłoszony dla danej waluty przez NBP z ostatniego dnia roboczego poprzedzającego dzień jej rozliczenia. Za zgodą pracownika zaliczka może być wypłacona w walucie polskiej, w wysokości stanowiącej równowartość przysługującej pracownikowi zaliczki w walucie obcej, według średniego kursu NBP z dnia wypłaty zaliczki. Powstałe przy rozliczeniu zaliczek różnice kursowe księguje się w przychodach bądź kosztach finansowych. Zaliczki, o których mowa wyżej powinny być rozliczone nie później niż w terminie 14 dni od dnia pobrania. </w:t>
      </w:r>
    </w:p>
    <w:p w14:paraId="6850E9D1" w14:textId="77777777" w:rsidR="009D6F6B" w:rsidRPr="009D6F6B" w:rsidRDefault="009D6F6B" w:rsidP="001706DB">
      <w:pPr>
        <w:pStyle w:val="Akapitzlist"/>
        <w:numPr>
          <w:ilvl w:val="0"/>
          <w:numId w:val="1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9D6F6B">
        <w:rPr>
          <w:rStyle w:val="x4k7w5x"/>
          <w:rFonts w:ascii="Times New Roman" w:hAnsi="Times New Roman"/>
          <w:sz w:val="24"/>
          <w:szCs w:val="24"/>
        </w:rPr>
        <w:t xml:space="preserve">Zaliczki stałe udzielane są pracownikom, którzy w związku z czynnościami służbowymi pokrywają bezpośrednio drobne, stale powtarzające się wydatki oraz dokonują zakupów bieżących. </w:t>
      </w:r>
    </w:p>
    <w:p w14:paraId="0326EE84" w14:textId="77777777" w:rsidR="009D6F6B" w:rsidRPr="009D6F6B" w:rsidRDefault="009D6F6B" w:rsidP="001706DB">
      <w:pPr>
        <w:pStyle w:val="Akapitzlist"/>
        <w:numPr>
          <w:ilvl w:val="0"/>
          <w:numId w:val="1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9D6F6B">
        <w:rPr>
          <w:rStyle w:val="x4k7w5x"/>
          <w:rFonts w:ascii="Times New Roman" w:hAnsi="Times New Roman"/>
          <w:sz w:val="24"/>
          <w:szCs w:val="24"/>
        </w:rPr>
        <w:t xml:space="preserve">Wysokość zaliczek stałych określa na początku danego roku budżetowego kierownik jednostki a w Urzędzie Miejskim w Płońsku Burmistrz Miasta zatwierdzając przedłożony </w:t>
      </w:r>
      <w:r w:rsidR="00591525">
        <w:rPr>
          <w:rStyle w:val="x4k7w5x"/>
          <w:rFonts w:ascii="Times New Roman" w:hAnsi="Times New Roman"/>
          <w:sz w:val="24"/>
          <w:szCs w:val="24"/>
        </w:rPr>
        <w:t>„</w:t>
      </w:r>
      <w:r w:rsidRPr="009D6F6B">
        <w:rPr>
          <w:rStyle w:val="x4k7w5x"/>
          <w:rFonts w:ascii="Times New Roman" w:hAnsi="Times New Roman"/>
          <w:sz w:val="24"/>
          <w:szCs w:val="24"/>
        </w:rPr>
        <w:t xml:space="preserve">wniosek o zaliczkę". </w:t>
      </w:r>
    </w:p>
    <w:p w14:paraId="0798ED89" w14:textId="77777777" w:rsidR="009D6F6B" w:rsidRPr="009D6F6B" w:rsidRDefault="009D6F6B" w:rsidP="001706DB">
      <w:pPr>
        <w:pStyle w:val="Akapitzlist"/>
        <w:numPr>
          <w:ilvl w:val="0"/>
          <w:numId w:val="1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24"/>
          <w:szCs w:val="24"/>
        </w:rPr>
      </w:pPr>
      <w:r w:rsidRPr="009D6F6B">
        <w:rPr>
          <w:rStyle w:val="x4k7w5x"/>
          <w:rFonts w:ascii="Times New Roman" w:hAnsi="Times New Roman"/>
          <w:sz w:val="24"/>
          <w:szCs w:val="24"/>
        </w:rPr>
        <w:t xml:space="preserve">Środki pieniężne z zaliczki stałej wykorzystane na realizację wydatków w danym miesiącu, powinny być rozliczone do 5-tego dnia następnego miesiąca i uzupełnione do kwoty ustalonej stałej zaliczki. </w:t>
      </w:r>
    </w:p>
    <w:p w14:paraId="10DD615D" w14:textId="77777777" w:rsidR="00264CFC" w:rsidRPr="009D6F6B" w:rsidRDefault="009D6F6B" w:rsidP="001706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9D6F6B">
        <w:rPr>
          <w:rStyle w:val="x4k7w5x"/>
          <w:rFonts w:ascii="Times New Roman" w:hAnsi="Times New Roman"/>
          <w:sz w:val="24"/>
          <w:szCs w:val="24"/>
        </w:rPr>
        <w:t>Na wydatki określone w ust.2 zaliczki jednorazowe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9D6F6B">
        <w:rPr>
          <w:rStyle w:val="x4k7w5x"/>
          <w:rFonts w:ascii="Times New Roman" w:hAnsi="Times New Roman"/>
          <w:sz w:val="24"/>
          <w:szCs w:val="24"/>
        </w:rPr>
        <w:t xml:space="preserve"> jak i stałe</w:t>
      </w:r>
      <w:r w:rsidR="00FB474B">
        <w:rPr>
          <w:rStyle w:val="x4k7w5x"/>
          <w:rFonts w:ascii="Times New Roman" w:hAnsi="Times New Roman"/>
          <w:sz w:val="24"/>
          <w:szCs w:val="24"/>
        </w:rPr>
        <w:t>,</w:t>
      </w:r>
      <w:r w:rsidRPr="009D6F6B">
        <w:rPr>
          <w:rStyle w:val="x4k7w5x"/>
          <w:rFonts w:ascii="Times New Roman" w:hAnsi="Times New Roman"/>
          <w:sz w:val="24"/>
          <w:szCs w:val="24"/>
        </w:rPr>
        <w:t xml:space="preserve"> udzielane są pracownikom zatrudnionym w Urzędzie Miejskim w Płońsku/Jednostce na podstawie umowy o pracę na czas nieokreślony.</w:t>
      </w:r>
    </w:p>
    <w:p w14:paraId="17ECE6EC" w14:textId="77777777" w:rsidR="00410F76" w:rsidRPr="00410F76" w:rsidRDefault="00410F76" w:rsidP="00297214">
      <w:pPr>
        <w:spacing w:line="360" w:lineRule="auto"/>
        <w:jc w:val="center"/>
        <w:rPr>
          <w:rStyle w:val="x4k7w5x"/>
          <w:rFonts w:ascii="Times New Roman" w:hAnsi="Times New Roman"/>
          <w:b/>
          <w:bCs/>
          <w:sz w:val="24"/>
          <w:szCs w:val="24"/>
        </w:rPr>
      </w:pPr>
      <w:r w:rsidRPr="00410F76">
        <w:rPr>
          <w:rStyle w:val="x4k7w5x"/>
          <w:rFonts w:ascii="Times New Roman" w:hAnsi="Times New Roman"/>
          <w:b/>
          <w:bCs/>
          <w:sz w:val="24"/>
          <w:szCs w:val="24"/>
        </w:rPr>
        <w:t xml:space="preserve">§ 2 </w:t>
      </w:r>
    </w:p>
    <w:p w14:paraId="7663B486" w14:textId="77777777" w:rsidR="00410F76" w:rsidRDefault="00410F76" w:rsidP="00297214">
      <w:pPr>
        <w:spacing w:line="360" w:lineRule="auto"/>
        <w:jc w:val="center"/>
        <w:rPr>
          <w:rStyle w:val="x4k7w5x"/>
          <w:rFonts w:ascii="Times New Roman" w:hAnsi="Times New Roman"/>
          <w:b/>
          <w:bCs/>
          <w:sz w:val="24"/>
          <w:szCs w:val="24"/>
        </w:rPr>
      </w:pPr>
      <w:r w:rsidRPr="00410F76">
        <w:rPr>
          <w:rStyle w:val="x4k7w5x"/>
          <w:rFonts w:ascii="Times New Roman" w:hAnsi="Times New Roman"/>
          <w:b/>
          <w:bCs/>
          <w:sz w:val="24"/>
          <w:szCs w:val="24"/>
        </w:rPr>
        <w:t>Udzielanie i wyp</w:t>
      </w:r>
      <w:r w:rsidR="00A27B2C">
        <w:rPr>
          <w:rStyle w:val="x4k7w5x"/>
          <w:rFonts w:ascii="Times New Roman" w:hAnsi="Times New Roman"/>
          <w:b/>
          <w:bCs/>
          <w:sz w:val="24"/>
          <w:szCs w:val="24"/>
        </w:rPr>
        <w:t>ł</w:t>
      </w:r>
      <w:r w:rsidRPr="00410F76">
        <w:rPr>
          <w:rStyle w:val="x4k7w5x"/>
          <w:rFonts w:ascii="Times New Roman" w:hAnsi="Times New Roman"/>
          <w:b/>
          <w:bCs/>
          <w:sz w:val="24"/>
          <w:szCs w:val="24"/>
        </w:rPr>
        <w:t xml:space="preserve">ata zaliczki </w:t>
      </w:r>
    </w:p>
    <w:p w14:paraId="6A11777E" w14:textId="77777777" w:rsidR="00410F76" w:rsidRPr="00410F76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32"/>
          <w:szCs w:val="32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Podstawą przyznania zaliczki na pokrycie wydatków gotówkowych jest prawidłowo wypełniony </w:t>
      </w: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wniosek o zaliczkę". </w:t>
      </w:r>
    </w:p>
    <w:p w14:paraId="3B221A47" w14:textId="77777777" w:rsidR="00410F76" w:rsidRPr="00410F76" w:rsidRDefault="00591525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b/>
          <w:bCs/>
          <w:noProof/>
          <w:sz w:val="32"/>
          <w:szCs w:val="32"/>
        </w:rPr>
      </w:pPr>
      <w:r>
        <w:rPr>
          <w:rStyle w:val="x4k7w5x"/>
          <w:rFonts w:ascii="Times New Roman" w:hAnsi="Times New Roman"/>
          <w:sz w:val="24"/>
          <w:szCs w:val="24"/>
        </w:rPr>
        <w:lastRenderedPageBreak/>
        <w:t>„</w:t>
      </w:r>
      <w:r w:rsidR="00410F76" w:rsidRPr="00410F76">
        <w:rPr>
          <w:rStyle w:val="x4k7w5x"/>
          <w:rFonts w:ascii="Times New Roman" w:hAnsi="Times New Roman"/>
          <w:sz w:val="24"/>
          <w:szCs w:val="24"/>
        </w:rPr>
        <w:t>Wniosek o zaliczkę" sporządza w jednym egzemplarzu wnioskujący o wyp</w:t>
      </w:r>
      <w:r w:rsidR="00410F76">
        <w:rPr>
          <w:rStyle w:val="x4k7w5x"/>
          <w:rFonts w:ascii="Times New Roman" w:hAnsi="Times New Roman"/>
          <w:sz w:val="24"/>
          <w:szCs w:val="24"/>
        </w:rPr>
        <w:t>ł</w:t>
      </w:r>
      <w:r w:rsidR="00410F76" w:rsidRPr="00410F76">
        <w:rPr>
          <w:rStyle w:val="x4k7w5x"/>
          <w:rFonts w:ascii="Times New Roman" w:hAnsi="Times New Roman"/>
          <w:sz w:val="24"/>
          <w:szCs w:val="24"/>
        </w:rPr>
        <w:t>at</w:t>
      </w:r>
      <w:r w:rsidR="00410F76">
        <w:rPr>
          <w:rStyle w:val="x4k7w5x"/>
          <w:rFonts w:ascii="Times New Roman" w:hAnsi="Times New Roman"/>
          <w:sz w:val="24"/>
          <w:szCs w:val="24"/>
        </w:rPr>
        <w:t>ę</w:t>
      </w:r>
      <w:r w:rsidR="00410F76" w:rsidRPr="00410F76">
        <w:rPr>
          <w:rStyle w:val="x4k7w5x"/>
          <w:rFonts w:ascii="Times New Roman" w:hAnsi="Times New Roman"/>
          <w:sz w:val="24"/>
          <w:szCs w:val="24"/>
        </w:rPr>
        <w:t xml:space="preserve"> określonej sumy na dokonanie wydatków gotówkowych</w:t>
      </w:r>
      <w:r w:rsidR="00410F76">
        <w:rPr>
          <w:rStyle w:val="x4k7w5x"/>
          <w:rFonts w:ascii="Times New Roman" w:hAnsi="Times New Roman"/>
          <w:sz w:val="24"/>
          <w:szCs w:val="24"/>
        </w:rPr>
        <w:t xml:space="preserve"> </w:t>
      </w:r>
      <w:r w:rsidR="00410F76" w:rsidRPr="00410F76">
        <w:rPr>
          <w:rStyle w:val="x4k7w5x"/>
          <w:rFonts w:ascii="Times New Roman" w:hAnsi="Times New Roman"/>
          <w:sz w:val="24"/>
          <w:szCs w:val="24"/>
        </w:rPr>
        <w:t>- zwany zaliczkobiorc</w:t>
      </w:r>
      <w:r w:rsidR="00410F76">
        <w:rPr>
          <w:rStyle w:val="x4k7w5x"/>
          <w:rFonts w:ascii="Times New Roman" w:hAnsi="Times New Roman"/>
          <w:sz w:val="24"/>
          <w:szCs w:val="24"/>
        </w:rPr>
        <w:t>ą</w:t>
      </w:r>
      <w:r w:rsidR="00410F76" w:rsidRPr="00410F76">
        <w:rPr>
          <w:rStyle w:val="x4k7w5x"/>
          <w:rFonts w:ascii="Times New Roman" w:hAnsi="Times New Roman"/>
          <w:sz w:val="24"/>
          <w:szCs w:val="24"/>
        </w:rPr>
        <w:t xml:space="preserve"> poprzez wypełnienie pierwszej strony druku określając: </w:t>
      </w:r>
    </w:p>
    <w:p w14:paraId="2656F926" w14:textId="77777777" w:rsidR="00410F76" w:rsidRDefault="00410F76" w:rsidP="00297214">
      <w:pPr>
        <w:pStyle w:val="Akapitzlist"/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a) rodzaj wydatków, na które ma być wypłacona zaliczka, </w:t>
      </w:r>
    </w:p>
    <w:p w14:paraId="71A0FB19" w14:textId="77777777" w:rsidR="00410F76" w:rsidRDefault="00410F76" w:rsidP="00297214">
      <w:pPr>
        <w:pStyle w:val="Akapitzlist"/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b) termin jej rozliczenia nie dłuższy niż 14 dni (z zastrzeżeniem § 1 ust. 7), </w:t>
      </w:r>
    </w:p>
    <w:p w14:paraId="47CDD52F" w14:textId="77777777" w:rsidR="00410F76" w:rsidRDefault="00410F76" w:rsidP="00297214">
      <w:pPr>
        <w:pStyle w:val="Akapitzlist"/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c) proponowaną wysokość zaliczki. </w:t>
      </w:r>
    </w:p>
    <w:p w14:paraId="3E784384" w14:textId="77777777" w:rsidR="00410F76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Prawidłowo wypełniony druk </w:t>
      </w: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>wniosku o zaliczkę" sprawdzany jest pod względem merytorycznym oraz pod względem celowości wydatkowania środków przez bezpośredniego przełożonego zaliczkobiorcy.</w:t>
      </w:r>
    </w:p>
    <w:p w14:paraId="26C2F7D2" w14:textId="77777777" w:rsidR="00410F76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>Na dowód dokonania kontroli, o której mowa w ust.</w:t>
      </w:r>
      <w:r>
        <w:rPr>
          <w:rStyle w:val="x4k7w5x"/>
          <w:rFonts w:ascii="Times New Roman" w:hAnsi="Times New Roman"/>
          <w:sz w:val="24"/>
          <w:szCs w:val="24"/>
        </w:rPr>
        <w:t xml:space="preserve"> </w:t>
      </w:r>
      <w:r w:rsidRPr="00410F76">
        <w:rPr>
          <w:rStyle w:val="x4k7w5x"/>
          <w:rFonts w:ascii="Times New Roman" w:hAnsi="Times New Roman"/>
          <w:sz w:val="24"/>
          <w:szCs w:val="24"/>
        </w:rPr>
        <w:t>3</w:t>
      </w:r>
      <w:r w:rsidR="006B5510">
        <w:rPr>
          <w:rStyle w:val="x4k7w5x"/>
          <w:rFonts w:ascii="Times New Roman" w:hAnsi="Times New Roman"/>
          <w:sz w:val="24"/>
          <w:szCs w:val="24"/>
        </w:rPr>
        <w:t>,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 bezpośredni przełożony zaliczkobiorcy</w:t>
      </w:r>
      <w:r w:rsidR="006B5510">
        <w:rPr>
          <w:rStyle w:val="x4k7w5x"/>
          <w:rFonts w:ascii="Times New Roman" w:hAnsi="Times New Roman"/>
          <w:sz w:val="24"/>
          <w:szCs w:val="24"/>
        </w:rPr>
        <w:t xml:space="preserve"> lub osobą dysponująca budżetem na realizację określonego zadania 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 sk</w:t>
      </w:r>
      <w:r>
        <w:rPr>
          <w:rStyle w:val="x4k7w5x"/>
          <w:rFonts w:ascii="Times New Roman" w:hAnsi="Times New Roman"/>
          <w:sz w:val="24"/>
          <w:szCs w:val="24"/>
        </w:rPr>
        <w:t>ł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ada na </w:t>
      </w: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wniosku o zaliczkę" swój własnoręczny podpis. </w:t>
      </w:r>
    </w:p>
    <w:p w14:paraId="20A9F71A" w14:textId="77777777" w:rsidR="00410F76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Wniosek o zaliczkę" po wcześniejszym sprawdzeniu przez specjalistę do spraw obsługi kasy/kasjera w ewidencji udzielonych zaliczek (prowadzonej w formie rejestru wypłaconych zaliczek) czy wnioskodawca rozliczył się z poprzednio pobranej zaliczki, kierowany jest do Głównego Księgowego/Skarbnika Miasta lub Zastępcy Skarbnika Miasta, który dokonuje wstępnej kontroli finansowej. </w:t>
      </w:r>
    </w:p>
    <w:p w14:paraId="337962AF" w14:textId="77777777" w:rsidR="00410F76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Na dowód dokonania kontroli, o której mowa w ust. 5 Główny Księgowy /Skarbnik Miasta lub Zastępca Skarbnika Miasta składa na </w:t>
      </w: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wniosku o zaliczkę" swój własnoręczny podpis. </w:t>
      </w:r>
    </w:p>
    <w:p w14:paraId="52CB9CEE" w14:textId="77777777" w:rsidR="00410F76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W dalszej kolejności </w:t>
      </w: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wniosek o zaliczkę" podlega zatwierdzeniu przez Burmistrza Miasta/Kierownika Jednostki. </w:t>
      </w:r>
    </w:p>
    <w:p w14:paraId="685029A1" w14:textId="77777777" w:rsidR="00410F76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Zatwierdzony </w:t>
      </w: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 xml:space="preserve">wniosek o zaliczkę" stanowi podstawę do wypłacenia gotówki w kasie Urzędu Miejskiego w Płońsku/Jednostki. </w:t>
      </w:r>
    </w:p>
    <w:p w14:paraId="6659F727" w14:textId="77777777" w:rsidR="00264CFC" w:rsidRPr="00297214" w:rsidRDefault="00410F76" w:rsidP="002972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0F76">
        <w:rPr>
          <w:rStyle w:val="x4k7w5x"/>
          <w:rFonts w:ascii="Times New Roman" w:hAnsi="Times New Roman"/>
          <w:sz w:val="24"/>
          <w:szCs w:val="24"/>
        </w:rPr>
        <w:t xml:space="preserve">Specjalista do spraw obsługi kasy/kasjer wprowadza </w:t>
      </w:r>
      <w:r>
        <w:rPr>
          <w:rStyle w:val="x4k7w5x"/>
          <w:rFonts w:ascii="Times New Roman" w:hAnsi="Times New Roman"/>
          <w:sz w:val="24"/>
          <w:szCs w:val="24"/>
        </w:rPr>
        <w:t>„</w:t>
      </w:r>
      <w:r w:rsidRPr="00410F76">
        <w:rPr>
          <w:rStyle w:val="x4k7w5x"/>
          <w:rFonts w:ascii="Times New Roman" w:hAnsi="Times New Roman"/>
          <w:sz w:val="24"/>
          <w:szCs w:val="24"/>
        </w:rPr>
        <w:t>wniosek o zaliczkę" do raportu kasowego i rejestru wypłaconych zaliczek, dokonuje wypłaty gotówki z kasy w wysokości zatwierdzonej przez Burmistrza Miasta/Kierownika Jednostki.</w:t>
      </w:r>
    </w:p>
    <w:p w14:paraId="246B8210" w14:textId="77777777" w:rsidR="00745336" w:rsidRPr="00745336" w:rsidRDefault="00745336" w:rsidP="00297214">
      <w:pPr>
        <w:spacing w:line="360" w:lineRule="auto"/>
        <w:jc w:val="center"/>
        <w:rPr>
          <w:rStyle w:val="x4k7w5x"/>
          <w:rFonts w:ascii="Times New Roman" w:hAnsi="Times New Roman"/>
          <w:b/>
          <w:bCs/>
          <w:sz w:val="24"/>
          <w:szCs w:val="24"/>
        </w:rPr>
      </w:pPr>
      <w:r>
        <w:rPr>
          <w:rStyle w:val="x4k7w5x"/>
          <w:rFonts w:ascii="Times New Roman" w:hAnsi="Times New Roman"/>
          <w:b/>
          <w:bCs/>
          <w:sz w:val="24"/>
          <w:szCs w:val="24"/>
        </w:rPr>
        <w:t xml:space="preserve">§ </w:t>
      </w:r>
      <w:r w:rsidRPr="00745336">
        <w:rPr>
          <w:rStyle w:val="x4k7w5x"/>
          <w:rFonts w:ascii="Times New Roman" w:hAnsi="Times New Roman"/>
          <w:b/>
          <w:bCs/>
          <w:sz w:val="24"/>
          <w:szCs w:val="24"/>
        </w:rPr>
        <w:t xml:space="preserve">3 </w:t>
      </w:r>
    </w:p>
    <w:p w14:paraId="4B69730F" w14:textId="77777777" w:rsidR="00745336" w:rsidRPr="00297214" w:rsidRDefault="00745336" w:rsidP="00297214">
      <w:pPr>
        <w:spacing w:line="360" w:lineRule="auto"/>
        <w:jc w:val="center"/>
        <w:rPr>
          <w:rStyle w:val="x4k7w5x"/>
          <w:rFonts w:ascii="Times New Roman" w:hAnsi="Times New Roman"/>
          <w:b/>
          <w:bCs/>
          <w:sz w:val="24"/>
          <w:szCs w:val="24"/>
        </w:rPr>
      </w:pPr>
      <w:r w:rsidRPr="00745336">
        <w:rPr>
          <w:rStyle w:val="x4k7w5x"/>
          <w:rFonts w:ascii="Times New Roman" w:hAnsi="Times New Roman"/>
          <w:b/>
          <w:bCs/>
          <w:sz w:val="24"/>
          <w:szCs w:val="24"/>
        </w:rPr>
        <w:t>Rozliczenie zaliczki</w:t>
      </w:r>
    </w:p>
    <w:p w14:paraId="276FD8B9" w14:textId="77777777" w:rsidR="00297214" w:rsidRDefault="00745336" w:rsidP="0029721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745336">
        <w:rPr>
          <w:rStyle w:val="x4k7w5x"/>
          <w:rFonts w:ascii="Times New Roman" w:hAnsi="Times New Roman"/>
          <w:sz w:val="24"/>
          <w:szCs w:val="24"/>
        </w:rPr>
        <w:t xml:space="preserve">Rozliczenia pobranej zaliczki dokonuje się na druku „rozliczenie zaliczki" w terminie 14 dni od daty jej pobrania z zastrzeżeniem § 1 ust. 4 Rozliczenie kosztów służbowej podróży zagranicznej rozlicza się po kursie po jakim wyceniona została zaliczka wypłacona w walucie obcej. </w:t>
      </w:r>
    </w:p>
    <w:p w14:paraId="08D9F59F" w14:textId="77777777" w:rsidR="00297214" w:rsidRDefault="00745336" w:rsidP="0029721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lastRenderedPageBreak/>
        <w:t xml:space="preserve">Druk, o którym mowa w ust.1, w jednym egzemplarzu wypełnia zaliczkobiorca, wypełniając górną część pierwszej strony i ustalając sumę do zwrotu lub pobrania z kasy dopłaty oraz wymieniając na jego drugiej stronie wszystkie dowody źródłowe, na podstawie których zrealizowano wydatki do danej zaliczki. </w:t>
      </w:r>
    </w:p>
    <w:p w14:paraId="2CB08205" w14:textId="77777777" w:rsidR="00297214" w:rsidRDefault="00745336" w:rsidP="0029721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 xml:space="preserve">Bezpośredni przełożony zaliczkobiorcy dokonuje sprawdzenia dokonanego rozliczenia zaliczki pod względem merytorycznym, na dowód czego składa na dokumencie rozliczenia zaliczki swój własnoręczny podpis. </w:t>
      </w:r>
    </w:p>
    <w:p w14:paraId="0A78C892" w14:textId="77777777" w:rsidR="00297214" w:rsidRDefault="00745336" w:rsidP="0029721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 xml:space="preserve">Następnie upoważniony pracownik księgowości dokonuje sprawdzenia rozliczenia zaliczki pod względem formalno-rachunkowym, na dowód czego składa na dokumencie rozliczenia zaliczki swój własnoręczny podpis. </w:t>
      </w:r>
    </w:p>
    <w:p w14:paraId="56B338D8" w14:textId="77777777" w:rsidR="00297214" w:rsidRDefault="00745336" w:rsidP="0029721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 xml:space="preserve">Rozliczenie zaliczki jest zatwierdzane przez Burmistrza Miasta/Kierownika Jednostki a Główny Księgowy/Skarbnik Miasta lub Zastępca Skarbnika Miasta swoim własnoręcznym podpisem potwierdza dokonanie wstępnej kontroli. </w:t>
      </w:r>
    </w:p>
    <w:p w14:paraId="34988BF7" w14:textId="77777777" w:rsidR="00297214" w:rsidRPr="00297214" w:rsidRDefault="00745336" w:rsidP="0029721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>W oparciu o prawid</w:t>
      </w:r>
      <w:r w:rsidR="00297214">
        <w:rPr>
          <w:rStyle w:val="x4k7w5x"/>
          <w:rFonts w:ascii="Times New Roman" w:hAnsi="Times New Roman"/>
          <w:sz w:val="24"/>
          <w:szCs w:val="24"/>
        </w:rPr>
        <w:t>ł</w:t>
      </w:r>
      <w:r w:rsidRPr="00297214">
        <w:rPr>
          <w:rStyle w:val="x4k7w5x"/>
          <w:rFonts w:ascii="Times New Roman" w:hAnsi="Times New Roman"/>
          <w:sz w:val="24"/>
          <w:szCs w:val="24"/>
        </w:rPr>
        <w:t>owo wypełnione, sprawdzone i zatwierdzone przez Burmistrza Miasta/Kierownika Jednostki rozliczenie zaliczki specjalista do spraw obsługi kasy/kasjer przyjmuje niewykorzystaną kwotę zaliczki do kasy lub dokonuje wyp</w:t>
      </w:r>
      <w:r w:rsidR="00297214">
        <w:rPr>
          <w:rStyle w:val="x4k7w5x"/>
          <w:rFonts w:ascii="Times New Roman" w:hAnsi="Times New Roman"/>
          <w:sz w:val="24"/>
          <w:szCs w:val="24"/>
        </w:rPr>
        <w:t>ł</w:t>
      </w:r>
      <w:r w:rsidRPr="00297214">
        <w:rPr>
          <w:rStyle w:val="x4k7w5x"/>
          <w:rFonts w:ascii="Times New Roman" w:hAnsi="Times New Roman"/>
          <w:sz w:val="24"/>
          <w:szCs w:val="24"/>
        </w:rPr>
        <w:t>aty tytułem zwrotu części poniesionych wydatków.</w:t>
      </w:r>
    </w:p>
    <w:p w14:paraId="5B3E3FDF" w14:textId="77777777" w:rsidR="00297214" w:rsidRPr="00297214" w:rsidRDefault="00297214" w:rsidP="00297214">
      <w:pPr>
        <w:spacing w:line="360" w:lineRule="auto"/>
        <w:ind w:left="360"/>
        <w:jc w:val="center"/>
        <w:rPr>
          <w:rStyle w:val="x4k7w5x"/>
          <w:rFonts w:ascii="Times New Roman" w:hAnsi="Times New Roman"/>
          <w:b/>
          <w:bCs/>
          <w:sz w:val="24"/>
          <w:szCs w:val="24"/>
        </w:rPr>
      </w:pPr>
      <w:r w:rsidRPr="00297214">
        <w:rPr>
          <w:rStyle w:val="x4k7w5x"/>
          <w:rFonts w:ascii="Times New Roman" w:hAnsi="Times New Roman"/>
          <w:b/>
          <w:bCs/>
          <w:sz w:val="24"/>
          <w:szCs w:val="24"/>
        </w:rPr>
        <w:t>§</w:t>
      </w:r>
      <w:r w:rsidR="00A27B2C">
        <w:rPr>
          <w:rStyle w:val="x4k7w5x"/>
          <w:rFonts w:ascii="Times New Roman" w:hAnsi="Times New Roman"/>
          <w:b/>
          <w:bCs/>
          <w:sz w:val="24"/>
          <w:szCs w:val="24"/>
        </w:rPr>
        <w:t xml:space="preserve"> </w:t>
      </w:r>
      <w:r w:rsidR="00745336" w:rsidRPr="00297214">
        <w:rPr>
          <w:rStyle w:val="x4k7w5x"/>
          <w:rFonts w:ascii="Times New Roman" w:hAnsi="Times New Roman"/>
          <w:b/>
          <w:bCs/>
          <w:sz w:val="24"/>
          <w:szCs w:val="24"/>
        </w:rPr>
        <w:t>4</w:t>
      </w:r>
    </w:p>
    <w:p w14:paraId="7E25303D" w14:textId="77777777" w:rsidR="00297214" w:rsidRPr="00297214" w:rsidRDefault="00745336" w:rsidP="00297214">
      <w:pPr>
        <w:spacing w:line="360" w:lineRule="auto"/>
        <w:ind w:left="360"/>
        <w:jc w:val="center"/>
        <w:rPr>
          <w:rStyle w:val="x4k7w5x"/>
          <w:rFonts w:ascii="Times New Roman" w:hAnsi="Times New Roman"/>
          <w:b/>
          <w:bCs/>
          <w:sz w:val="24"/>
          <w:szCs w:val="24"/>
        </w:rPr>
      </w:pPr>
      <w:r w:rsidRPr="00297214">
        <w:rPr>
          <w:rStyle w:val="x4k7w5x"/>
          <w:rFonts w:ascii="Times New Roman" w:hAnsi="Times New Roman"/>
          <w:b/>
          <w:bCs/>
          <w:sz w:val="24"/>
          <w:szCs w:val="24"/>
        </w:rPr>
        <w:t>Postanowienia końcowe</w:t>
      </w:r>
    </w:p>
    <w:p w14:paraId="73B89961" w14:textId="77777777" w:rsidR="00297214" w:rsidRDefault="00745336" w:rsidP="00297214">
      <w:pPr>
        <w:pStyle w:val="Akapitzlist"/>
        <w:numPr>
          <w:ilvl w:val="0"/>
          <w:numId w:val="4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>Radnym Miasta udzielane są zaliczki na pokrycie kosztów podróży służbowej zgodnie z Rozporządzeniem Ministra Spraw Wewnętrznych i Administracji z dnia 31 lipca 2000 r. w sprawie sposobu ustalenia należności z tytułu zwrotu</w:t>
      </w:r>
      <w:r w:rsidR="002248C2">
        <w:rPr>
          <w:rStyle w:val="x4k7w5x"/>
          <w:rFonts w:ascii="Times New Roman" w:hAnsi="Times New Roman"/>
          <w:sz w:val="24"/>
          <w:szCs w:val="24"/>
        </w:rPr>
        <w:t xml:space="preserve"> kosztów</w:t>
      </w:r>
      <w:r w:rsidRPr="00297214">
        <w:rPr>
          <w:rStyle w:val="x4k7w5x"/>
          <w:rFonts w:ascii="Times New Roman" w:hAnsi="Times New Roman"/>
          <w:sz w:val="24"/>
          <w:szCs w:val="24"/>
        </w:rPr>
        <w:t xml:space="preserve"> podróży służbowych radnych gminy (Dz.U. Nr 66, poz. 800 ze zm.)</w:t>
      </w:r>
      <w:r w:rsidR="002248C2">
        <w:rPr>
          <w:rStyle w:val="x4k7w5x"/>
          <w:rFonts w:ascii="Times New Roman" w:hAnsi="Times New Roman"/>
          <w:sz w:val="24"/>
          <w:szCs w:val="24"/>
        </w:rPr>
        <w:t xml:space="preserve"> </w:t>
      </w:r>
      <w:r w:rsidRPr="00297214">
        <w:rPr>
          <w:rStyle w:val="x4k7w5x"/>
          <w:rFonts w:ascii="Times New Roman" w:hAnsi="Times New Roman"/>
          <w:sz w:val="24"/>
          <w:szCs w:val="24"/>
        </w:rPr>
        <w:t>oraz zgodnie z Rozporządzeniem Ministra Pracy i Polityki Społecznej z dnia 29 stycznia 2013 r. w sprawie należności przysługujących pracownik</w:t>
      </w:r>
      <w:r w:rsidR="002248C2">
        <w:rPr>
          <w:rStyle w:val="x4k7w5x"/>
          <w:rFonts w:ascii="Times New Roman" w:hAnsi="Times New Roman"/>
          <w:sz w:val="24"/>
          <w:szCs w:val="24"/>
        </w:rPr>
        <w:t>owi</w:t>
      </w:r>
      <w:r w:rsidRPr="00297214">
        <w:rPr>
          <w:rStyle w:val="x4k7w5x"/>
          <w:rFonts w:ascii="Times New Roman" w:hAnsi="Times New Roman"/>
          <w:sz w:val="24"/>
          <w:szCs w:val="24"/>
        </w:rPr>
        <w:t xml:space="preserve"> zatrudnion</w:t>
      </w:r>
      <w:r w:rsidR="002248C2">
        <w:rPr>
          <w:rStyle w:val="x4k7w5x"/>
          <w:rFonts w:ascii="Times New Roman" w:hAnsi="Times New Roman"/>
          <w:sz w:val="24"/>
          <w:szCs w:val="24"/>
        </w:rPr>
        <w:t>emu</w:t>
      </w:r>
      <w:r w:rsidRPr="00297214">
        <w:rPr>
          <w:rStyle w:val="x4k7w5x"/>
          <w:rFonts w:ascii="Times New Roman" w:hAnsi="Times New Roman"/>
          <w:sz w:val="24"/>
          <w:szCs w:val="24"/>
        </w:rPr>
        <w:t xml:space="preserve"> w państwowej lub samorządowej jednostce sfery budżetowej z tytułu podróży służbowej (Dz. U z 2013, poz. 167). </w:t>
      </w:r>
    </w:p>
    <w:p w14:paraId="0BE11CF2" w14:textId="77777777" w:rsidR="00297214" w:rsidRDefault="00745336" w:rsidP="00297214">
      <w:pPr>
        <w:pStyle w:val="Akapitzlist"/>
        <w:numPr>
          <w:ilvl w:val="0"/>
          <w:numId w:val="4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>Pracownikom udzielane są zaliczki na pokrycie kosztów podróży służbowej zgodnie z Rozporządzeniem Ministra Pracy i Polityki Społecznej z dnia 29 stycznia 2013 r.</w:t>
      </w:r>
      <w:r w:rsidR="00297214" w:rsidRPr="00297214">
        <w:rPr>
          <w:rStyle w:val="x4k7w5x"/>
          <w:rFonts w:ascii="Times New Roman" w:hAnsi="Times New Roman"/>
          <w:sz w:val="24"/>
          <w:szCs w:val="24"/>
        </w:rPr>
        <w:t xml:space="preserve"> w sprawie należności przysługujących pracowniko</w:t>
      </w:r>
      <w:r w:rsidR="002248C2">
        <w:rPr>
          <w:rStyle w:val="x4k7w5x"/>
          <w:rFonts w:ascii="Times New Roman" w:hAnsi="Times New Roman"/>
          <w:sz w:val="24"/>
          <w:szCs w:val="24"/>
        </w:rPr>
        <w:t>wi</w:t>
      </w:r>
      <w:r w:rsidR="00297214" w:rsidRPr="00297214">
        <w:rPr>
          <w:rStyle w:val="x4k7w5x"/>
          <w:rFonts w:ascii="Times New Roman" w:hAnsi="Times New Roman"/>
          <w:sz w:val="24"/>
          <w:szCs w:val="24"/>
        </w:rPr>
        <w:t xml:space="preserve"> zatrudnion</w:t>
      </w:r>
      <w:r w:rsidR="002248C2">
        <w:rPr>
          <w:rStyle w:val="x4k7w5x"/>
          <w:rFonts w:ascii="Times New Roman" w:hAnsi="Times New Roman"/>
          <w:sz w:val="24"/>
          <w:szCs w:val="24"/>
        </w:rPr>
        <w:t>emu</w:t>
      </w:r>
      <w:r w:rsidR="00297214" w:rsidRPr="00297214">
        <w:rPr>
          <w:rStyle w:val="x4k7w5x"/>
          <w:rFonts w:ascii="Times New Roman" w:hAnsi="Times New Roman"/>
          <w:sz w:val="24"/>
          <w:szCs w:val="24"/>
        </w:rPr>
        <w:t xml:space="preserve"> w państwowej lub samorządowej jednostce sfery budżetowej z tytułu podróży służbowej (Dz. U. z 2013. poz. 167). </w:t>
      </w:r>
    </w:p>
    <w:p w14:paraId="56202962" w14:textId="77777777" w:rsidR="00297214" w:rsidRDefault="00297214" w:rsidP="00297214">
      <w:pPr>
        <w:pStyle w:val="Akapitzlist"/>
        <w:numPr>
          <w:ilvl w:val="0"/>
          <w:numId w:val="4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lastRenderedPageBreak/>
        <w:t>Dla zabezpieczenia możliwości wyegzekwowania pobranej przez zaliczkobiorcę kwoty zaliczki</w:t>
      </w:r>
      <w:r w:rsidR="00591525">
        <w:rPr>
          <w:rStyle w:val="x4k7w5x"/>
          <w:rFonts w:ascii="Times New Roman" w:hAnsi="Times New Roman"/>
          <w:sz w:val="24"/>
          <w:szCs w:val="24"/>
        </w:rPr>
        <w:t xml:space="preserve"> – „</w:t>
      </w:r>
      <w:r w:rsidRPr="00297214">
        <w:rPr>
          <w:rStyle w:val="x4k7w5x"/>
          <w:rFonts w:ascii="Times New Roman" w:hAnsi="Times New Roman"/>
          <w:sz w:val="24"/>
          <w:szCs w:val="24"/>
        </w:rPr>
        <w:t xml:space="preserve">wniosek o zaliczkę" zawiera klauzulę upoważniającą do potrącenia nierozliczonej w terminie zaliczki z wypłaty najbliższego wynagrodzenia. </w:t>
      </w:r>
    </w:p>
    <w:p w14:paraId="2AE07AA8" w14:textId="77777777" w:rsidR="00297214" w:rsidRDefault="00297214" w:rsidP="00297214">
      <w:pPr>
        <w:pStyle w:val="Akapitzlist"/>
        <w:numPr>
          <w:ilvl w:val="0"/>
          <w:numId w:val="4"/>
        </w:numPr>
        <w:spacing w:line="360" w:lineRule="auto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 xml:space="preserve">Kwota zaliczki nie może być wypłacona, jeżeli wnioskujący o zaliczkę nie dokonał rozliczenia poprzednio pobranej zaliczki. </w:t>
      </w:r>
    </w:p>
    <w:p w14:paraId="00CE41A6" w14:textId="77777777" w:rsidR="00297214" w:rsidRDefault="00297214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</w:p>
    <w:p w14:paraId="03B91CC7" w14:textId="77777777" w:rsidR="00297214" w:rsidRDefault="00297214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</w:p>
    <w:p w14:paraId="6F91BCDB" w14:textId="77777777" w:rsidR="00591525" w:rsidRDefault="00297214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 xml:space="preserve">Objaśnienie: </w:t>
      </w:r>
    </w:p>
    <w:p w14:paraId="45071C98" w14:textId="77777777" w:rsidR="00264CFC" w:rsidRDefault="00297214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  <w:r w:rsidRPr="00297214">
        <w:rPr>
          <w:rStyle w:val="x4k7w5x"/>
          <w:rFonts w:ascii="Times New Roman" w:hAnsi="Times New Roman"/>
          <w:sz w:val="24"/>
          <w:szCs w:val="24"/>
        </w:rPr>
        <w:t>Poprzez osoby: Burmistrza Miasta/Kierownika Jednostki, Skarbnika Miasta, Zastępcę Skarbnika Miasta należy także rozumieć osoby zastępujące bądź upoważnione.</w:t>
      </w:r>
    </w:p>
    <w:p w14:paraId="3CE0D78C" w14:textId="77777777" w:rsidR="00E86978" w:rsidRDefault="00E86978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</w:p>
    <w:p w14:paraId="18B9F805" w14:textId="77777777" w:rsidR="00E86978" w:rsidRDefault="00E86978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</w:p>
    <w:p w14:paraId="316C8958" w14:textId="77777777" w:rsidR="00E86978" w:rsidRDefault="00E86978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  <w:r>
        <w:rPr>
          <w:rStyle w:val="x4k7w5x"/>
          <w:rFonts w:ascii="Times New Roman" w:hAnsi="Times New Roman"/>
          <w:sz w:val="24"/>
          <w:szCs w:val="24"/>
        </w:rPr>
        <w:t>Sporządził:</w:t>
      </w:r>
    </w:p>
    <w:p w14:paraId="2BDDD148" w14:textId="77777777" w:rsidR="00E86978" w:rsidRDefault="00E86978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  <w:r>
        <w:rPr>
          <w:rStyle w:val="x4k7w5x"/>
          <w:rFonts w:ascii="Times New Roman" w:hAnsi="Times New Roman"/>
          <w:sz w:val="24"/>
          <w:szCs w:val="24"/>
        </w:rPr>
        <w:t>Anna Bugajewska</w:t>
      </w:r>
    </w:p>
    <w:p w14:paraId="77B2889A" w14:textId="77777777" w:rsidR="00E86978" w:rsidRDefault="00E86978" w:rsidP="00297214">
      <w:pPr>
        <w:ind w:left="360"/>
        <w:jc w:val="both"/>
        <w:rPr>
          <w:rStyle w:val="x4k7w5x"/>
          <w:rFonts w:ascii="Times New Roman" w:hAnsi="Times New Roman"/>
          <w:sz w:val="24"/>
          <w:szCs w:val="24"/>
        </w:rPr>
      </w:pPr>
    </w:p>
    <w:p w14:paraId="172F66CC" w14:textId="77777777" w:rsidR="00E86978" w:rsidRDefault="00E86978" w:rsidP="00E86978">
      <w:pPr>
        <w:ind w:left="7080"/>
        <w:jc w:val="center"/>
        <w:rPr>
          <w:rStyle w:val="x4k7w5x"/>
          <w:rFonts w:ascii="Times New Roman" w:hAnsi="Times New Roman"/>
          <w:sz w:val="24"/>
          <w:szCs w:val="24"/>
        </w:rPr>
      </w:pPr>
      <w:r>
        <w:rPr>
          <w:rStyle w:val="x4k7w5x"/>
          <w:rFonts w:ascii="Times New Roman" w:hAnsi="Times New Roman"/>
          <w:sz w:val="24"/>
          <w:szCs w:val="24"/>
        </w:rPr>
        <w:t xml:space="preserve">    Burmistrz </w:t>
      </w:r>
    </w:p>
    <w:p w14:paraId="1087547D" w14:textId="77777777" w:rsidR="00E86978" w:rsidRPr="00297214" w:rsidRDefault="00E86978" w:rsidP="00E86978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Style w:val="x4k7w5x"/>
          <w:rFonts w:ascii="Times New Roman" w:hAnsi="Times New Roman"/>
          <w:sz w:val="24"/>
          <w:szCs w:val="24"/>
        </w:rPr>
        <w:t>Andrzej Pietrasik</w:t>
      </w:r>
    </w:p>
    <w:sectPr w:rsidR="00E86978" w:rsidRPr="0029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340"/>
    <w:multiLevelType w:val="hybridMultilevel"/>
    <w:tmpl w:val="7ABE4730"/>
    <w:lvl w:ilvl="0" w:tplc="7180D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B4CD5"/>
    <w:multiLevelType w:val="hybridMultilevel"/>
    <w:tmpl w:val="A2BA498C"/>
    <w:lvl w:ilvl="0" w:tplc="0DC49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C1F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A301182"/>
    <w:multiLevelType w:val="hybridMultilevel"/>
    <w:tmpl w:val="A050C6C0"/>
    <w:lvl w:ilvl="0" w:tplc="7180D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903A3"/>
    <w:multiLevelType w:val="hybridMultilevel"/>
    <w:tmpl w:val="2CEE1EC0"/>
    <w:lvl w:ilvl="0" w:tplc="AD0876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D3117E"/>
    <w:multiLevelType w:val="hybridMultilevel"/>
    <w:tmpl w:val="8098C736"/>
    <w:lvl w:ilvl="0" w:tplc="7180D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47028">
    <w:abstractNumId w:val="1"/>
  </w:num>
  <w:num w:numId="2" w16cid:durableId="204559425">
    <w:abstractNumId w:val="5"/>
  </w:num>
  <w:num w:numId="3" w16cid:durableId="199905890">
    <w:abstractNumId w:val="3"/>
  </w:num>
  <w:num w:numId="4" w16cid:durableId="1372728346">
    <w:abstractNumId w:val="0"/>
  </w:num>
  <w:num w:numId="5" w16cid:durableId="767041960">
    <w:abstractNumId w:val="2"/>
  </w:num>
  <w:num w:numId="6" w16cid:durableId="1732851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91"/>
    <w:rsid w:val="0004747D"/>
    <w:rsid w:val="00131524"/>
    <w:rsid w:val="001706DB"/>
    <w:rsid w:val="002248C2"/>
    <w:rsid w:val="00264CFC"/>
    <w:rsid w:val="00297214"/>
    <w:rsid w:val="00386856"/>
    <w:rsid w:val="00410F76"/>
    <w:rsid w:val="004A72DD"/>
    <w:rsid w:val="00591525"/>
    <w:rsid w:val="005F6091"/>
    <w:rsid w:val="006B5510"/>
    <w:rsid w:val="00745336"/>
    <w:rsid w:val="00830F0F"/>
    <w:rsid w:val="00932294"/>
    <w:rsid w:val="009D4F8B"/>
    <w:rsid w:val="009D6F6B"/>
    <w:rsid w:val="00A27B2C"/>
    <w:rsid w:val="00B200BD"/>
    <w:rsid w:val="00B947D1"/>
    <w:rsid w:val="00E40FB9"/>
    <w:rsid w:val="00E86978"/>
    <w:rsid w:val="00EA440B"/>
    <w:rsid w:val="00EC20DE"/>
    <w:rsid w:val="00F82DB5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E256"/>
  <w15:chartTrackingRefBased/>
  <w15:docId w15:val="{1773C2D3-077B-4AD1-A793-A6BB30DE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091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CFC"/>
    <w:pPr>
      <w:ind w:left="720"/>
      <w:contextualSpacing/>
    </w:pPr>
  </w:style>
  <w:style w:type="character" w:customStyle="1" w:styleId="x4k7w5x">
    <w:name w:val="x4k7w5x"/>
    <w:basedOn w:val="Domylnaczcionkaakapitu"/>
    <w:rsid w:val="009D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EC5E-1E48-482F-9F1E-6C92AAD2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Bugajewska</dc:creator>
  <cp:keywords/>
  <dc:description/>
  <cp:lastModifiedBy>Aneta Drążkiewicz</cp:lastModifiedBy>
  <cp:revision>2</cp:revision>
  <cp:lastPrinted>2023-09-21T10:20:00Z</cp:lastPrinted>
  <dcterms:created xsi:type="dcterms:W3CDTF">2023-09-25T09:30:00Z</dcterms:created>
  <dcterms:modified xsi:type="dcterms:W3CDTF">2023-09-25T09:30:00Z</dcterms:modified>
</cp:coreProperties>
</file>