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CA85" w14:textId="5F45DD9C" w:rsidR="002F03DF" w:rsidRPr="002C6076" w:rsidRDefault="001B0985" w:rsidP="002F03DF">
      <w:pPr>
        <w:pStyle w:val="Tekstpodstawowy"/>
        <w:spacing w:line="276" w:lineRule="auto"/>
        <w:rPr>
          <w:rFonts w:ascii="Aptos" w:hAnsi="Aptos"/>
          <w:b/>
          <w:sz w:val="22"/>
          <w:szCs w:val="22"/>
        </w:rPr>
      </w:pPr>
      <w:r w:rsidRPr="002C6076">
        <w:rPr>
          <w:rFonts w:ascii="Aptos" w:hAnsi="Aptos"/>
          <w:b/>
          <w:sz w:val="22"/>
          <w:szCs w:val="22"/>
        </w:rPr>
        <w:t>ZARZĄDZENIE NR 0050.</w:t>
      </w:r>
      <w:r w:rsidR="00AB5ED5">
        <w:rPr>
          <w:rFonts w:ascii="Aptos" w:hAnsi="Aptos"/>
          <w:b/>
          <w:sz w:val="22"/>
          <w:szCs w:val="22"/>
        </w:rPr>
        <w:t>82</w:t>
      </w:r>
      <w:r w:rsidRPr="002C6076">
        <w:rPr>
          <w:rFonts w:ascii="Aptos" w:hAnsi="Aptos"/>
          <w:b/>
          <w:sz w:val="22"/>
          <w:szCs w:val="22"/>
        </w:rPr>
        <w:t>.</w:t>
      </w:r>
      <w:r w:rsidR="002F03DF" w:rsidRPr="002C6076">
        <w:rPr>
          <w:rFonts w:ascii="Aptos" w:hAnsi="Aptos"/>
          <w:b/>
          <w:sz w:val="22"/>
          <w:szCs w:val="22"/>
        </w:rPr>
        <w:t>202</w:t>
      </w:r>
      <w:r w:rsidR="00006B06" w:rsidRPr="002C6076">
        <w:rPr>
          <w:rFonts w:ascii="Aptos" w:hAnsi="Aptos"/>
          <w:b/>
          <w:sz w:val="22"/>
          <w:szCs w:val="22"/>
        </w:rPr>
        <w:t>6</w:t>
      </w:r>
    </w:p>
    <w:p w14:paraId="29C652C5" w14:textId="77777777" w:rsidR="002F03DF" w:rsidRPr="002C6076" w:rsidRDefault="002F03DF" w:rsidP="002F03DF">
      <w:pPr>
        <w:pStyle w:val="Tekstpodstawowy"/>
        <w:spacing w:line="276" w:lineRule="auto"/>
        <w:ind w:left="2124" w:firstLine="708"/>
        <w:jc w:val="left"/>
        <w:rPr>
          <w:rFonts w:ascii="Aptos" w:hAnsi="Aptos"/>
          <w:b/>
          <w:sz w:val="22"/>
          <w:szCs w:val="22"/>
        </w:rPr>
      </w:pPr>
      <w:r w:rsidRPr="002C6076">
        <w:rPr>
          <w:rFonts w:ascii="Aptos" w:hAnsi="Aptos"/>
          <w:b/>
          <w:sz w:val="22"/>
          <w:szCs w:val="22"/>
        </w:rPr>
        <w:t>BURMISTRZA MIASTA PŁOŃSK</w:t>
      </w:r>
    </w:p>
    <w:p w14:paraId="38620C2F" w14:textId="3F21528A" w:rsidR="002F03DF" w:rsidRPr="002C6076" w:rsidRDefault="001B0985" w:rsidP="002F03DF">
      <w:pPr>
        <w:pStyle w:val="Tekstpodstawowy"/>
        <w:spacing w:line="276" w:lineRule="auto"/>
        <w:rPr>
          <w:rFonts w:ascii="Aptos" w:hAnsi="Aptos"/>
          <w:b/>
          <w:sz w:val="22"/>
          <w:szCs w:val="22"/>
        </w:rPr>
      </w:pPr>
      <w:r w:rsidRPr="002C6076">
        <w:rPr>
          <w:rFonts w:ascii="Aptos" w:hAnsi="Aptos"/>
          <w:b/>
          <w:sz w:val="22"/>
          <w:szCs w:val="22"/>
        </w:rPr>
        <w:t xml:space="preserve">z dnia </w:t>
      </w:r>
      <w:r w:rsidR="00AB5ED5">
        <w:rPr>
          <w:rFonts w:ascii="Aptos" w:hAnsi="Aptos"/>
          <w:b/>
          <w:sz w:val="22"/>
          <w:szCs w:val="22"/>
        </w:rPr>
        <w:t>27</w:t>
      </w:r>
      <w:r w:rsidR="00793989">
        <w:rPr>
          <w:rFonts w:ascii="Aptos" w:hAnsi="Aptos"/>
          <w:b/>
          <w:sz w:val="22"/>
          <w:szCs w:val="22"/>
        </w:rPr>
        <w:t xml:space="preserve"> kwietnia</w:t>
      </w:r>
      <w:r w:rsidR="00006B06" w:rsidRPr="002C6076">
        <w:rPr>
          <w:rFonts w:ascii="Aptos" w:hAnsi="Aptos"/>
          <w:b/>
          <w:sz w:val="22"/>
          <w:szCs w:val="22"/>
        </w:rPr>
        <w:t xml:space="preserve"> 2026</w:t>
      </w:r>
      <w:r w:rsidR="002F03DF" w:rsidRPr="002C6076">
        <w:rPr>
          <w:rFonts w:ascii="Aptos" w:hAnsi="Aptos"/>
          <w:b/>
          <w:sz w:val="22"/>
          <w:szCs w:val="22"/>
        </w:rPr>
        <w:t xml:space="preserve"> r.</w:t>
      </w:r>
    </w:p>
    <w:p w14:paraId="34A91A13" w14:textId="77777777" w:rsidR="00B248DC" w:rsidRPr="002C6076" w:rsidRDefault="00B248DC" w:rsidP="002F03DF">
      <w:pPr>
        <w:pStyle w:val="Tekstpodstawowy"/>
        <w:spacing w:line="276" w:lineRule="auto"/>
        <w:rPr>
          <w:rFonts w:ascii="Aptos" w:hAnsi="Aptos"/>
          <w:b/>
          <w:sz w:val="22"/>
          <w:szCs w:val="22"/>
        </w:rPr>
      </w:pPr>
    </w:p>
    <w:p w14:paraId="580F1E8C" w14:textId="3DA5DD0E" w:rsidR="007E515C" w:rsidRPr="002C6076" w:rsidRDefault="007E515C" w:rsidP="008E50E6">
      <w:pPr>
        <w:spacing w:after="0"/>
        <w:jc w:val="center"/>
        <w:rPr>
          <w:rFonts w:ascii="Aptos" w:hAnsi="Aptos" w:cs="Times New Roman"/>
          <w:b/>
        </w:rPr>
      </w:pPr>
      <w:r w:rsidRPr="002C6076">
        <w:rPr>
          <w:rFonts w:ascii="Aptos" w:hAnsi="Aptos" w:cs="Times New Roman"/>
          <w:b/>
        </w:rPr>
        <w:t xml:space="preserve">w sprawie przeprowadzenia konsultacji społecznych </w:t>
      </w:r>
      <w:r w:rsidR="00006B06" w:rsidRPr="002C6076">
        <w:rPr>
          <w:rFonts w:ascii="Aptos" w:hAnsi="Aptos" w:cs="Times New Roman"/>
          <w:b/>
        </w:rPr>
        <w:t xml:space="preserve">dotyczących projektów uchwał </w:t>
      </w:r>
      <w:r w:rsidR="00DC46C7" w:rsidRPr="002C6076">
        <w:rPr>
          <w:rFonts w:ascii="Aptos" w:hAnsi="Aptos" w:cs="Times New Roman"/>
          <w:b/>
        </w:rPr>
        <w:br/>
      </w:r>
      <w:r w:rsidR="00006B06" w:rsidRPr="002C6076">
        <w:rPr>
          <w:rFonts w:ascii="Aptos" w:hAnsi="Aptos" w:cs="Times New Roman"/>
          <w:b/>
        </w:rPr>
        <w:t>w sprawie utworzenia jednostek pomocniczych Osiedli nr 1-13 i nadania im statutów</w:t>
      </w:r>
    </w:p>
    <w:p w14:paraId="5B246516" w14:textId="565A2BA2" w:rsidR="00BF2C01" w:rsidRPr="002C6076" w:rsidRDefault="00F17BD2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  <w:bCs/>
        </w:rPr>
      </w:pPr>
      <w:r w:rsidRPr="002C6076">
        <w:rPr>
          <w:rFonts w:ascii="Aptos" w:hAnsi="Aptos" w:cs="Times New Roman"/>
        </w:rPr>
        <w:t xml:space="preserve">Na podstawie art. 35 ust. 1 ustawy z dnia 8 marca 1990 r. o samorządzie gminnym (Dz. U. </w:t>
      </w:r>
      <w:r w:rsidR="00DC46C7" w:rsidRPr="002C6076">
        <w:rPr>
          <w:rFonts w:ascii="Aptos" w:hAnsi="Aptos" w:cs="Times New Roman"/>
        </w:rPr>
        <w:br/>
      </w:r>
      <w:r w:rsidRPr="002C6076">
        <w:rPr>
          <w:rFonts w:ascii="Aptos" w:hAnsi="Aptos" w:cs="Times New Roman"/>
        </w:rPr>
        <w:t xml:space="preserve">z 2025 r. poz. 1153 z późn. zm.) oraz zgodnie z </w:t>
      </w:r>
      <w:r w:rsidR="00D560AD" w:rsidRPr="002C6076">
        <w:rPr>
          <w:rFonts w:ascii="Aptos" w:hAnsi="Aptos" w:cs="Times New Roman"/>
        </w:rPr>
        <w:t>Uchwał</w:t>
      </w:r>
      <w:r w:rsidRPr="002C6076">
        <w:rPr>
          <w:rFonts w:ascii="Aptos" w:hAnsi="Aptos" w:cs="Times New Roman"/>
        </w:rPr>
        <w:t>ą nr</w:t>
      </w:r>
      <w:r w:rsidR="00D560AD" w:rsidRPr="002C6076">
        <w:rPr>
          <w:rFonts w:ascii="Aptos" w:hAnsi="Aptos" w:cs="Times New Roman"/>
        </w:rPr>
        <w:t xml:space="preserve"> </w:t>
      </w:r>
      <w:r w:rsidR="00272DD0" w:rsidRPr="002C6076">
        <w:rPr>
          <w:rFonts w:ascii="Aptos" w:hAnsi="Aptos" w:cs="Times New Roman"/>
        </w:rPr>
        <w:t xml:space="preserve">XXV/206/2012 Rady Miejskiej </w:t>
      </w:r>
      <w:r w:rsidR="00B248DC" w:rsidRPr="002C6076">
        <w:rPr>
          <w:rFonts w:ascii="Aptos" w:hAnsi="Aptos" w:cs="Times New Roman"/>
        </w:rPr>
        <w:br/>
      </w:r>
      <w:r w:rsidR="00272DD0" w:rsidRPr="002C6076">
        <w:rPr>
          <w:rFonts w:ascii="Aptos" w:hAnsi="Aptos" w:cs="Times New Roman"/>
        </w:rPr>
        <w:t xml:space="preserve">w Płońsku </w:t>
      </w:r>
      <w:r w:rsidR="00D560AD" w:rsidRPr="002C6076">
        <w:rPr>
          <w:rFonts w:ascii="Aptos" w:hAnsi="Aptos" w:cs="Times New Roman"/>
        </w:rPr>
        <w:t xml:space="preserve">z dnia </w:t>
      </w:r>
      <w:r w:rsidR="00272DD0" w:rsidRPr="002C6076">
        <w:rPr>
          <w:rFonts w:ascii="Aptos" w:hAnsi="Aptos" w:cs="Times New Roman"/>
        </w:rPr>
        <w:t>26 kwietnia</w:t>
      </w:r>
      <w:r w:rsidR="00D560AD" w:rsidRPr="002C6076">
        <w:rPr>
          <w:rFonts w:ascii="Aptos" w:hAnsi="Aptos" w:cs="Times New Roman"/>
        </w:rPr>
        <w:t xml:space="preserve"> 20</w:t>
      </w:r>
      <w:r w:rsidR="00272DD0" w:rsidRPr="002C6076">
        <w:rPr>
          <w:rFonts w:ascii="Aptos" w:hAnsi="Aptos" w:cs="Times New Roman"/>
        </w:rPr>
        <w:t>12</w:t>
      </w:r>
      <w:r w:rsidR="00D560AD" w:rsidRPr="002C6076">
        <w:rPr>
          <w:rFonts w:ascii="Aptos" w:hAnsi="Aptos" w:cs="Times New Roman"/>
        </w:rPr>
        <w:t xml:space="preserve"> r. w sprawie</w:t>
      </w:r>
      <w:r w:rsidR="00272DD0" w:rsidRPr="002C6076">
        <w:rPr>
          <w:rFonts w:ascii="Aptos" w:hAnsi="Aptos" w:cs="Times New Roman"/>
        </w:rPr>
        <w:t xml:space="preserve"> zasad i</w:t>
      </w:r>
      <w:r w:rsidR="009466F5" w:rsidRPr="002C6076">
        <w:rPr>
          <w:rFonts w:ascii="Aptos" w:hAnsi="Aptos" w:cs="Times New Roman"/>
        </w:rPr>
        <w:t> </w:t>
      </w:r>
      <w:r w:rsidR="00272DD0" w:rsidRPr="002C6076">
        <w:rPr>
          <w:rFonts w:ascii="Aptos" w:hAnsi="Aptos" w:cs="Times New Roman"/>
        </w:rPr>
        <w:t>trybu przeprowadzania konsultacji społecznych z mieszkańcami miasta Płońska</w:t>
      </w:r>
      <w:r w:rsidRPr="002C6076">
        <w:rPr>
          <w:rFonts w:ascii="Aptos" w:hAnsi="Aptos" w:cs="Times New Roman"/>
        </w:rPr>
        <w:t>,</w:t>
      </w:r>
      <w:r w:rsidR="009466F5" w:rsidRPr="002C6076">
        <w:rPr>
          <w:rFonts w:ascii="Aptos" w:hAnsi="Aptos" w:cs="Times New Roman"/>
        </w:rPr>
        <w:t xml:space="preserve"> </w:t>
      </w:r>
      <w:r w:rsidR="007F2842" w:rsidRPr="002C6076">
        <w:rPr>
          <w:rFonts w:ascii="Aptos" w:hAnsi="Aptos" w:cs="Times New Roman"/>
        </w:rPr>
        <w:t>zarządzam:</w:t>
      </w:r>
    </w:p>
    <w:p w14:paraId="1D2343B8" w14:textId="4B51B7DB" w:rsidR="00F17BD2" w:rsidRPr="002C6076" w:rsidRDefault="00F17BD2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  <w:b/>
          <w:bCs/>
        </w:rPr>
        <w:t xml:space="preserve">§ 1. </w:t>
      </w:r>
      <w:r w:rsidRPr="002C6076">
        <w:rPr>
          <w:rFonts w:ascii="Aptos" w:hAnsi="Aptos" w:cs="Times New Roman"/>
        </w:rPr>
        <w:t xml:space="preserve">1. </w:t>
      </w:r>
      <w:r w:rsidR="00342CF2" w:rsidRPr="002C6076">
        <w:rPr>
          <w:rFonts w:ascii="Aptos" w:hAnsi="Aptos" w:cs="Times New Roman"/>
        </w:rPr>
        <w:t>Przeprowadzić konsultacje o zasięgu ogólnomiejskim</w:t>
      </w:r>
      <w:r w:rsidR="0079418F" w:rsidRPr="002C6076">
        <w:rPr>
          <w:rFonts w:ascii="Aptos" w:hAnsi="Aptos" w:cs="Times New Roman"/>
        </w:rPr>
        <w:t xml:space="preserve">, w dniach od </w:t>
      </w:r>
      <w:r w:rsidR="00A45CF9">
        <w:rPr>
          <w:rFonts w:ascii="Aptos" w:hAnsi="Aptos" w:cs="Times New Roman"/>
        </w:rPr>
        <w:t>6</w:t>
      </w:r>
      <w:r w:rsidR="00CA31E4">
        <w:rPr>
          <w:rFonts w:ascii="Aptos" w:hAnsi="Aptos" w:cs="Times New Roman"/>
        </w:rPr>
        <w:t xml:space="preserve"> do 2</w:t>
      </w:r>
      <w:r w:rsidR="00A45CF9">
        <w:rPr>
          <w:rFonts w:ascii="Aptos" w:hAnsi="Aptos" w:cs="Times New Roman"/>
        </w:rPr>
        <w:t>7</w:t>
      </w:r>
      <w:r w:rsidR="00CA31E4">
        <w:rPr>
          <w:rFonts w:ascii="Aptos" w:hAnsi="Aptos" w:cs="Times New Roman"/>
        </w:rPr>
        <w:t xml:space="preserve"> maja</w:t>
      </w:r>
      <w:r w:rsidR="0079418F" w:rsidRPr="002C6076">
        <w:rPr>
          <w:rFonts w:ascii="Aptos" w:hAnsi="Aptos" w:cs="Times New Roman"/>
        </w:rPr>
        <w:t xml:space="preserve"> 2026 r.</w:t>
      </w:r>
      <w:r w:rsidR="00342CF2" w:rsidRPr="002C6076">
        <w:rPr>
          <w:rFonts w:ascii="Aptos" w:hAnsi="Aptos" w:cs="Times New Roman"/>
        </w:rPr>
        <w:t xml:space="preserve"> </w:t>
      </w:r>
      <w:r w:rsidR="009C476C" w:rsidRPr="002C6076">
        <w:rPr>
          <w:rFonts w:ascii="Aptos" w:hAnsi="Aptos" w:cs="Times New Roman"/>
        </w:rPr>
        <w:br/>
      </w:r>
      <w:r w:rsidR="00342CF2" w:rsidRPr="002C6076">
        <w:rPr>
          <w:rFonts w:ascii="Aptos" w:hAnsi="Aptos" w:cs="Times New Roman"/>
        </w:rPr>
        <w:t>w przedmiocie projektów uchwał</w:t>
      </w:r>
      <w:r w:rsidR="0079418F" w:rsidRPr="002C6076">
        <w:rPr>
          <w:rFonts w:ascii="Aptos" w:hAnsi="Aptos" w:cs="Times New Roman"/>
        </w:rPr>
        <w:t xml:space="preserve"> w sprawie</w:t>
      </w:r>
      <w:r w:rsidR="00342CF2" w:rsidRPr="002C6076">
        <w:rPr>
          <w:rFonts w:ascii="Aptos" w:hAnsi="Aptos" w:cs="Times New Roman"/>
        </w:rPr>
        <w:t>:</w:t>
      </w:r>
    </w:p>
    <w:p w14:paraId="5B376B04" w14:textId="6678303A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1 i nadania jej statutu,</w:t>
      </w:r>
    </w:p>
    <w:p w14:paraId="639D0977" w14:textId="6D2C2749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2 i nadania jej statutu,</w:t>
      </w:r>
    </w:p>
    <w:p w14:paraId="1A810E26" w14:textId="33A29AFA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3 i nadania jej statutu,</w:t>
      </w:r>
    </w:p>
    <w:p w14:paraId="64087B34" w14:textId="70347D4D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4 i nadania jej statutu,</w:t>
      </w:r>
    </w:p>
    <w:p w14:paraId="346B6AF5" w14:textId="3EC61EB9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5 i nadania jej statutu,</w:t>
      </w:r>
    </w:p>
    <w:p w14:paraId="17F31684" w14:textId="114777C0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6 i nadania jej statutu,</w:t>
      </w:r>
    </w:p>
    <w:p w14:paraId="63B393CD" w14:textId="69DF80A0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7 i nadania jej statutu,</w:t>
      </w:r>
    </w:p>
    <w:p w14:paraId="7B3A151B" w14:textId="45A8C0F7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8 i nadania jej statutu,</w:t>
      </w:r>
    </w:p>
    <w:p w14:paraId="7E48B3C0" w14:textId="4C2779E8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9 i nadania jej statutu,</w:t>
      </w:r>
    </w:p>
    <w:p w14:paraId="4624D232" w14:textId="45E7D6D3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10 i nadania jej statutu,</w:t>
      </w:r>
    </w:p>
    <w:p w14:paraId="0DA0B557" w14:textId="44053080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11 i nadania jej statutu,</w:t>
      </w:r>
    </w:p>
    <w:p w14:paraId="19B6D1E4" w14:textId="23E90ED3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12 i nadania jej statutu,</w:t>
      </w:r>
    </w:p>
    <w:p w14:paraId="075D6759" w14:textId="660134F6" w:rsidR="00F17BD2" w:rsidRPr="002C6076" w:rsidRDefault="00F17BD2" w:rsidP="00234305">
      <w:pPr>
        <w:pStyle w:val="Akapitzlist"/>
        <w:numPr>
          <w:ilvl w:val="0"/>
          <w:numId w:val="4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utworzenia jednostki pomocniczej Osiedla nr 13 i nadania jej statutu,</w:t>
      </w:r>
    </w:p>
    <w:p w14:paraId="249FEA91" w14:textId="32AB5405" w:rsidR="00F17BD2" w:rsidRPr="002C6076" w:rsidRDefault="00F17BD2" w:rsidP="00234305">
      <w:pPr>
        <w:pStyle w:val="Akapitzlist"/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- zwan</w:t>
      </w:r>
      <w:r w:rsidR="00342CF2" w:rsidRPr="002C6076">
        <w:rPr>
          <w:rFonts w:ascii="Aptos" w:hAnsi="Aptos" w:cs="Times New Roman"/>
        </w:rPr>
        <w:t>ych</w:t>
      </w:r>
      <w:r w:rsidRPr="002C6076">
        <w:rPr>
          <w:rFonts w:ascii="Aptos" w:hAnsi="Aptos" w:cs="Times New Roman"/>
        </w:rPr>
        <w:t xml:space="preserve"> dalej projektami uchwał.</w:t>
      </w:r>
    </w:p>
    <w:p w14:paraId="340A6898" w14:textId="63DE496A" w:rsidR="0079418F" w:rsidRPr="002C6076" w:rsidRDefault="00F17BD2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2. </w:t>
      </w:r>
      <w:r w:rsidR="0079418F" w:rsidRPr="002C6076">
        <w:rPr>
          <w:rFonts w:ascii="Aptos" w:hAnsi="Aptos" w:cs="Times New Roman"/>
        </w:rPr>
        <w:t xml:space="preserve">Ustalić, </w:t>
      </w:r>
      <w:r w:rsidR="00856BC4">
        <w:rPr>
          <w:rFonts w:ascii="Aptos" w:hAnsi="Aptos" w:cs="Times New Roman"/>
        </w:rPr>
        <w:t>że zakresem</w:t>
      </w:r>
      <w:r w:rsidR="0079418F" w:rsidRPr="002C6076">
        <w:rPr>
          <w:rFonts w:ascii="Aptos" w:hAnsi="Aptos" w:cs="Times New Roman"/>
        </w:rPr>
        <w:t xml:space="preserve"> konsultacji społecznych</w:t>
      </w:r>
      <w:r w:rsidR="00856BC4">
        <w:rPr>
          <w:rFonts w:ascii="Aptos" w:hAnsi="Aptos" w:cs="Times New Roman"/>
        </w:rPr>
        <w:t xml:space="preserve"> jest</w:t>
      </w:r>
      <w:r w:rsidR="0079418F" w:rsidRPr="002C6076">
        <w:rPr>
          <w:rFonts w:ascii="Aptos" w:hAnsi="Aptos" w:cs="Times New Roman"/>
        </w:rPr>
        <w:t xml:space="preserve"> </w:t>
      </w:r>
      <w:r w:rsidR="005B09CC" w:rsidRPr="002C6076">
        <w:rPr>
          <w:rFonts w:ascii="Aptos" w:hAnsi="Aptos" w:cs="Times New Roman"/>
        </w:rPr>
        <w:t>treść projektów uchwał,</w:t>
      </w:r>
      <w:r w:rsidR="00213E6B" w:rsidRPr="002C6076">
        <w:rPr>
          <w:rFonts w:ascii="Aptos" w:hAnsi="Aptos" w:cs="Times New Roman"/>
        </w:rPr>
        <w:t xml:space="preserve"> a ich adresatem są mieszkańcy Miasta Płońsk</w:t>
      </w:r>
      <w:r w:rsidR="0079418F" w:rsidRPr="002C6076">
        <w:rPr>
          <w:rFonts w:ascii="Aptos" w:hAnsi="Aptos" w:cs="Times New Roman"/>
        </w:rPr>
        <w:t>.</w:t>
      </w:r>
    </w:p>
    <w:p w14:paraId="5D0169B9" w14:textId="5B73A74D" w:rsidR="0079418F" w:rsidRPr="002C6076" w:rsidRDefault="0079418F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  <w:b/>
          <w:bCs/>
        </w:rPr>
        <w:t xml:space="preserve">§ 2. </w:t>
      </w:r>
      <w:r w:rsidRPr="002C6076">
        <w:rPr>
          <w:rFonts w:ascii="Aptos" w:hAnsi="Aptos" w:cs="Times New Roman"/>
        </w:rPr>
        <w:t>1.</w:t>
      </w:r>
      <w:r w:rsidRPr="002C6076">
        <w:rPr>
          <w:rFonts w:ascii="Aptos" w:hAnsi="Aptos" w:cs="Times New Roman"/>
          <w:b/>
          <w:bCs/>
        </w:rPr>
        <w:t xml:space="preserve"> </w:t>
      </w:r>
      <w:r w:rsidR="00F17BD2" w:rsidRPr="002C6076">
        <w:rPr>
          <w:rFonts w:ascii="Aptos" w:hAnsi="Aptos" w:cs="Times New Roman"/>
        </w:rPr>
        <w:t>Udostępnić</w:t>
      </w:r>
      <w:r w:rsidRPr="002C6076">
        <w:rPr>
          <w:rFonts w:ascii="Aptos" w:hAnsi="Aptos" w:cs="Times New Roman"/>
        </w:rPr>
        <w:t xml:space="preserve"> </w:t>
      </w:r>
      <w:r w:rsidR="00F17BD2" w:rsidRPr="002C6076">
        <w:rPr>
          <w:rFonts w:ascii="Aptos" w:hAnsi="Aptos" w:cs="Times New Roman"/>
        </w:rPr>
        <w:t xml:space="preserve">wersję papierową projektów uchwał w siedzibie Urzędu Miejskiego </w:t>
      </w:r>
      <w:r w:rsidR="006A5397" w:rsidRPr="002C6076">
        <w:rPr>
          <w:rFonts w:ascii="Aptos" w:hAnsi="Aptos" w:cs="Times New Roman"/>
        </w:rPr>
        <w:br/>
      </w:r>
      <w:r w:rsidR="00F17BD2" w:rsidRPr="002C6076">
        <w:rPr>
          <w:rFonts w:ascii="Aptos" w:hAnsi="Aptos" w:cs="Times New Roman"/>
        </w:rPr>
        <w:t>w Płońsku, ul. Płocka 39, 09-100 Płońsk, p. 110</w:t>
      </w:r>
      <w:r w:rsidR="006A5397" w:rsidRPr="002C6076">
        <w:rPr>
          <w:rFonts w:ascii="Aptos" w:hAnsi="Aptos" w:cs="Times New Roman"/>
        </w:rPr>
        <w:t xml:space="preserve">, w dniach od </w:t>
      </w:r>
      <w:r w:rsidR="00C96F2F">
        <w:rPr>
          <w:rFonts w:ascii="Aptos" w:hAnsi="Aptos" w:cs="Times New Roman"/>
        </w:rPr>
        <w:t>6</w:t>
      </w:r>
      <w:r w:rsidR="00523972">
        <w:rPr>
          <w:rFonts w:ascii="Aptos" w:hAnsi="Aptos" w:cs="Times New Roman"/>
        </w:rPr>
        <w:t xml:space="preserve"> maja</w:t>
      </w:r>
      <w:r w:rsidR="006A5397" w:rsidRPr="002C6076">
        <w:rPr>
          <w:rFonts w:ascii="Aptos" w:hAnsi="Aptos" w:cs="Times New Roman"/>
        </w:rPr>
        <w:t xml:space="preserve"> do </w:t>
      </w:r>
      <w:r w:rsidR="00523972">
        <w:rPr>
          <w:rFonts w:ascii="Aptos" w:hAnsi="Aptos" w:cs="Times New Roman"/>
        </w:rPr>
        <w:t>2</w:t>
      </w:r>
      <w:r w:rsidR="00C96F2F">
        <w:rPr>
          <w:rFonts w:ascii="Aptos" w:hAnsi="Aptos" w:cs="Times New Roman"/>
        </w:rPr>
        <w:t>7</w:t>
      </w:r>
      <w:r w:rsidR="00523972">
        <w:rPr>
          <w:rFonts w:ascii="Aptos" w:hAnsi="Aptos" w:cs="Times New Roman"/>
        </w:rPr>
        <w:t xml:space="preserve"> maja</w:t>
      </w:r>
      <w:r w:rsidR="006A5397" w:rsidRPr="002C6076">
        <w:rPr>
          <w:rFonts w:ascii="Aptos" w:hAnsi="Aptos" w:cs="Times New Roman"/>
        </w:rPr>
        <w:t xml:space="preserve"> 2026 r.,</w:t>
      </w:r>
      <w:r w:rsidR="00F17BD2" w:rsidRPr="002C6076">
        <w:rPr>
          <w:rFonts w:ascii="Aptos" w:hAnsi="Aptos" w:cs="Times New Roman"/>
        </w:rPr>
        <w:t xml:space="preserve"> </w:t>
      </w:r>
      <w:r w:rsidR="00032998">
        <w:rPr>
          <w:rFonts w:ascii="Aptos" w:hAnsi="Aptos" w:cs="Times New Roman"/>
        </w:rPr>
        <w:br/>
      </w:r>
      <w:r w:rsidR="00F17BD2" w:rsidRPr="002C6076">
        <w:rPr>
          <w:rFonts w:ascii="Aptos" w:hAnsi="Aptos" w:cs="Times New Roman"/>
        </w:rPr>
        <w:t xml:space="preserve">w godzinach </w:t>
      </w:r>
      <w:r w:rsidR="006A5397" w:rsidRPr="002C6076">
        <w:rPr>
          <w:rFonts w:ascii="Aptos" w:hAnsi="Aptos" w:cs="Times New Roman"/>
        </w:rPr>
        <w:t>od 8:00 do 15:00.</w:t>
      </w:r>
    </w:p>
    <w:p w14:paraId="06117B4C" w14:textId="5034C349" w:rsidR="00F17BD2" w:rsidRPr="002C6076" w:rsidRDefault="0079418F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2. Udostępnić </w:t>
      </w:r>
      <w:r w:rsidR="006A5397" w:rsidRPr="002C6076">
        <w:rPr>
          <w:rFonts w:ascii="Aptos" w:hAnsi="Aptos" w:cs="Times New Roman"/>
        </w:rPr>
        <w:t xml:space="preserve">projekty uchwał w wersji elektronicznej </w:t>
      </w:r>
      <w:r w:rsidRPr="002C6076">
        <w:rPr>
          <w:rFonts w:ascii="Aptos" w:hAnsi="Aptos" w:cs="Times New Roman"/>
        </w:rPr>
        <w:t>na stronie internetowej Miasta</w:t>
      </w:r>
      <w:r w:rsidR="00213E6B" w:rsidRPr="002C6076">
        <w:rPr>
          <w:rFonts w:ascii="Aptos" w:hAnsi="Aptos" w:cs="Times New Roman"/>
        </w:rPr>
        <w:t xml:space="preserve"> Płońsk</w:t>
      </w:r>
      <w:r w:rsidRPr="002C6076">
        <w:rPr>
          <w:rFonts w:ascii="Aptos" w:hAnsi="Aptos" w:cs="Times New Roman"/>
        </w:rPr>
        <w:t>.</w:t>
      </w:r>
    </w:p>
    <w:p w14:paraId="4375D98A" w14:textId="6DEDEB4B" w:rsidR="009466F5" w:rsidRDefault="00C9027B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  <w:b/>
          <w:bCs/>
        </w:rPr>
        <w:t>§</w:t>
      </w:r>
      <w:r w:rsidR="00F17BD2" w:rsidRPr="002C6076">
        <w:rPr>
          <w:rFonts w:ascii="Aptos" w:hAnsi="Aptos" w:cs="Times New Roman"/>
          <w:b/>
          <w:bCs/>
        </w:rPr>
        <w:t xml:space="preserve"> </w:t>
      </w:r>
      <w:r w:rsidR="0079418F" w:rsidRPr="002C6076">
        <w:rPr>
          <w:rFonts w:ascii="Aptos" w:hAnsi="Aptos" w:cs="Times New Roman"/>
          <w:b/>
          <w:bCs/>
        </w:rPr>
        <w:t>3</w:t>
      </w:r>
      <w:r w:rsidR="00F17BD2" w:rsidRPr="002C6076">
        <w:rPr>
          <w:rFonts w:ascii="Aptos" w:hAnsi="Aptos" w:cs="Times New Roman"/>
          <w:b/>
          <w:bCs/>
        </w:rPr>
        <w:t xml:space="preserve">. </w:t>
      </w:r>
      <w:r w:rsidR="00FA53A4" w:rsidRPr="002C6076">
        <w:rPr>
          <w:rFonts w:ascii="Aptos" w:hAnsi="Aptos" w:cs="Times New Roman"/>
        </w:rPr>
        <w:t xml:space="preserve">1. </w:t>
      </w:r>
      <w:r w:rsidR="007F2842" w:rsidRPr="002C6076">
        <w:rPr>
          <w:rFonts w:ascii="Aptos" w:hAnsi="Aptos" w:cs="Times New Roman"/>
        </w:rPr>
        <w:t>Ustalić, że f</w:t>
      </w:r>
      <w:r w:rsidR="00FA53A4" w:rsidRPr="002C6076">
        <w:rPr>
          <w:rFonts w:ascii="Aptos" w:hAnsi="Aptos" w:cs="Times New Roman"/>
        </w:rPr>
        <w:t>orm</w:t>
      </w:r>
      <w:r w:rsidR="009466F5" w:rsidRPr="002C6076">
        <w:rPr>
          <w:rFonts w:ascii="Aptos" w:hAnsi="Aptos" w:cs="Times New Roman"/>
        </w:rPr>
        <w:t>ą</w:t>
      </w:r>
      <w:r w:rsidR="00FA53A4" w:rsidRPr="002C6076">
        <w:rPr>
          <w:rFonts w:ascii="Aptos" w:hAnsi="Aptos" w:cs="Times New Roman"/>
        </w:rPr>
        <w:t xml:space="preserve"> prowadzenia konsultacji społecznych będ</w:t>
      </w:r>
      <w:r w:rsidR="009466F5" w:rsidRPr="002C6076">
        <w:rPr>
          <w:rFonts w:ascii="Aptos" w:hAnsi="Aptos" w:cs="Times New Roman"/>
        </w:rPr>
        <w:t xml:space="preserve">zie </w:t>
      </w:r>
      <w:r w:rsidR="00F17BD2" w:rsidRPr="002C6076">
        <w:rPr>
          <w:rFonts w:ascii="Aptos" w:hAnsi="Aptos" w:cs="Times New Roman"/>
        </w:rPr>
        <w:t xml:space="preserve">przyjmowanie uwag </w:t>
      </w:r>
      <w:r w:rsidR="00DC46C7" w:rsidRPr="002C6076">
        <w:rPr>
          <w:rFonts w:ascii="Aptos" w:hAnsi="Aptos" w:cs="Times New Roman"/>
        </w:rPr>
        <w:br/>
      </w:r>
      <w:r w:rsidR="00F17BD2" w:rsidRPr="002C6076">
        <w:rPr>
          <w:rFonts w:ascii="Aptos" w:hAnsi="Aptos" w:cs="Times New Roman"/>
        </w:rPr>
        <w:t xml:space="preserve">i propozycji </w:t>
      </w:r>
      <w:r w:rsidR="00FA53A4" w:rsidRPr="002C6076">
        <w:rPr>
          <w:rFonts w:ascii="Aptos" w:hAnsi="Aptos" w:cs="Times New Roman"/>
        </w:rPr>
        <w:t>zmian do projekt</w:t>
      </w:r>
      <w:r w:rsidR="00F17BD2" w:rsidRPr="002C6076">
        <w:rPr>
          <w:rFonts w:ascii="Aptos" w:hAnsi="Aptos" w:cs="Times New Roman"/>
        </w:rPr>
        <w:t>ów uchwał</w:t>
      </w:r>
      <w:r w:rsidR="00FA53A4" w:rsidRPr="002C6076">
        <w:rPr>
          <w:rFonts w:ascii="Aptos" w:hAnsi="Aptos" w:cs="Times New Roman"/>
        </w:rPr>
        <w:t xml:space="preserve"> z</w:t>
      </w:r>
      <w:r w:rsidR="009466F5" w:rsidRPr="002C6076">
        <w:rPr>
          <w:rFonts w:ascii="Aptos" w:hAnsi="Aptos" w:cs="Times New Roman"/>
        </w:rPr>
        <w:t> </w:t>
      </w:r>
      <w:r w:rsidR="00FA53A4" w:rsidRPr="002C6076">
        <w:rPr>
          <w:rFonts w:ascii="Aptos" w:hAnsi="Aptos" w:cs="Times New Roman"/>
        </w:rPr>
        <w:t xml:space="preserve">wykorzystaniem formularza </w:t>
      </w:r>
      <w:r w:rsidR="007F2842" w:rsidRPr="002C6076">
        <w:rPr>
          <w:rFonts w:ascii="Aptos" w:hAnsi="Aptos" w:cs="Times New Roman"/>
        </w:rPr>
        <w:t xml:space="preserve">stanowiącego </w:t>
      </w:r>
      <w:r w:rsidR="00DC46C7" w:rsidRPr="002C6076">
        <w:rPr>
          <w:rFonts w:ascii="Aptos" w:hAnsi="Aptos" w:cs="Times New Roman"/>
        </w:rPr>
        <w:t>z</w:t>
      </w:r>
      <w:r w:rsidR="00FA53A4" w:rsidRPr="002C6076">
        <w:rPr>
          <w:rFonts w:ascii="Aptos" w:hAnsi="Aptos" w:cs="Times New Roman"/>
        </w:rPr>
        <w:t xml:space="preserve">ałącznik do niniejszego zarządzenia.  </w:t>
      </w:r>
    </w:p>
    <w:p w14:paraId="58356BD9" w14:textId="77777777" w:rsidR="00234305" w:rsidRPr="002C6076" w:rsidRDefault="00234305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</w:p>
    <w:p w14:paraId="6EECCC08" w14:textId="1B8C62D8" w:rsidR="00DF288A" w:rsidRPr="002C6076" w:rsidRDefault="00FA53A4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lastRenderedPageBreak/>
        <w:t xml:space="preserve">2. </w:t>
      </w:r>
      <w:bookmarkStart w:id="0" w:name="_Hlk132191174"/>
      <w:bookmarkStart w:id="1" w:name="_Hlk132192322"/>
      <w:r w:rsidR="007F2842" w:rsidRPr="002C6076">
        <w:rPr>
          <w:rFonts w:ascii="Aptos" w:hAnsi="Aptos" w:cs="Times New Roman"/>
        </w:rPr>
        <w:t>Umożliwić</w:t>
      </w:r>
      <w:r w:rsidR="00DF288A" w:rsidRPr="002C6076">
        <w:rPr>
          <w:rFonts w:ascii="Aptos" w:hAnsi="Aptos" w:cs="Times New Roman"/>
        </w:rPr>
        <w:t xml:space="preserve"> przesłanie lub złożenie formularza:</w:t>
      </w:r>
    </w:p>
    <w:p w14:paraId="22EE97AF" w14:textId="65993EBE" w:rsidR="00DF288A" w:rsidRPr="002C6076" w:rsidRDefault="00DF288A" w:rsidP="00234305">
      <w:pPr>
        <w:pStyle w:val="Akapitzlist"/>
        <w:numPr>
          <w:ilvl w:val="0"/>
          <w:numId w:val="7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poprzez e-Doręczenia na skrzynkę Urzędu Miejskiego w Płońsku: AE:PL-30223-95203-FVBTF-13</w:t>
      </w:r>
      <w:r w:rsidR="00F51B71" w:rsidRPr="002C6076">
        <w:rPr>
          <w:rFonts w:ascii="Aptos" w:hAnsi="Aptos" w:cs="Times New Roman"/>
        </w:rPr>
        <w:t>,</w:t>
      </w:r>
    </w:p>
    <w:p w14:paraId="3D0C03D7" w14:textId="472F140A" w:rsidR="00DF288A" w:rsidRPr="002C6076" w:rsidRDefault="00DF288A" w:rsidP="00234305">
      <w:pPr>
        <w:pStyle w:val="Akapitzlist"/>
        <w:numPr>
          <w:ilvl w:val="0"/>
          <w:numId w:val="7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pocztą na adres Urzędu Miejskiego w Płońsku, ul. Płocka 39, 09-100 Płońsk</w:t>
      </w:r>
      <w:r w:rsidR="00F51B71" w:rsidRPr="002C6076">
        <w:rPr>
          <w:rFonts w:ascii="Aptos" w:hAnsi="Aptos" w:cs="Times New Roman"/>
        </w:rPr>
        <w:t>,</w:t>
      </w:r>
    </w:p>
    <w:p w14:paraId="32E07036" w14:textId="24D55F25" w:rsidR="00DF288A" w:rsidRPr="002C6076" w:rsidRDefault="00DF288A" w:rsidP="00234305">
      <w:pPr>
        <w:pStyle w:val="Akapitzlist"/>
        <w:numPr>
          <w:ilvl w:val="0"/>
          <w:numId w:val="7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w siedzibie Urzędu Miejskiego w Płońsku, ul. Płocka 39, 09-100 Płońsk</w:t>
      </w:r>
      <w:r w:rsidR="00F51B71" w:rsidRPr="002C6076">
        <w:rPr>
          <w:rFonts w:ascii="Aptos" w:hAnsi="Aptos" w:cs="Times New Roman"/>
        </w:rPr>
        <w:t>,</w:t>
      </w:r>
    </w:p>
    <w:p w14:paraId="2728EFF5" w14:textId="354747DC" w:rsidR="00DF288A" w:rsidRPr="002C6076" w:rsidRDefault="00DF288A" w:rsidP="00234305">
      <w:pPr>
        <w:pStyle w:val="Akapitzlist"/>
        <w:numPr>
          <w:ilvl w:val="0"/>
          <w:numId w:val="7"/>
        </w:num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na adres </w:t>
      </w:r>
      <w:r w:rsidR="001E3E11">
        <w:rPr>
          <w:rFonts w:ascii="Aptos" w:hAnsi="Aptos" w:cs="Times New Roman"/>
        </w:rPr>
        <w:t>poczty elektronicznej Biura Rady w Urzędzie Miejskim w Płońsku</w:t>
      </w:r>
      <w:r w:rsidRPr="002C6076">
        <w:rPr>
          <w:rFonts w:ascii="Aptos" w:hAnsi="Aptos" w:cs="Times New Roman"/>
        </w:rPr>
        <w:t xml:space="preserve">: </w:t>
      </w:r>
      <w:r w:rsidR="00F51B71" w:rsidRPr="002C6076">
        <w:rPr>
          <w:rFonts w:ascii="Aptos" w:hAnsi="Aptos" w:cs="Times New Roman"/>
        </w:rPr>
        <w:t>biurorady@plonsk.pl,</w:t>
      </w:r>
    </w:p>
    <w:p w14:paraId="5C3AFC5B" w14:textId="5BAD8967" w:rsidR="00FA53A4" w:rsidRPr="002C6076" w:rsidRDefault="00F51B71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- w</w:t>
      </w:r>
      <w:r w:rsidR="000A725F" w:rsidRPr="002C6076">
        <w:rPr>
          <w:rFonts w:ascii="Aptos" w:hAnsi="Aptos" w:cs="Times New Roman"/>
        </w:rPr>
        <w:t xml:space="preserve"> terminie </w:t>
      </w:r>
      <w:r w:rsidR="00FA53A4" w:rsidRPr="002C6076">
        <w:rPr>
          <w:rFonts w:ascii="Aptos" w:hAnsi="Aptos" w:cs="Times New Roman"/>
        </w:rPr>
        <w:t xml:space="preserve">do dnia </w:t>
      </w:r>
      <w:r w:rsidR="00D22305">
        <w:rPr>
          <w:rFonts w:ascii="Aptos" w:hAnsi="Aptos" w:cs="Times New Roman"/>
          <w:bCs/>
        </w:rPr>
        <w:t>2</w:t>
      </w:r>
      <w:r w:rsidR="00C96F2F">
        <w:rPr>
          <w:rFonts w:ascii="Aptos" w:hAnsi="Aptos" w:cs="Times New Roman"/>
          <w:bCs/>
        </w:rPr>
        <w:t>7</w:t>
      </w:r>
      <w:r w:rsidR="00D22305">
        <w:rPr>
          <w:rFonts w:ascii="Aptos" w:hAnsi="Aptos" w:cs="Times New Roman"/>
          <w:bCs/>
        </w:rPr>
        <w:t xml:space="preserve"> maja</w:t>
      </w:r>
      <w:r w:rsidR="00F17BD2" w:rsidRPr="002C6076">
        <w:rPr>
          <w:rFonts w:ascii="Aptos" w:hAnsi="Aptos" w:cs="Times New Roman"/>
          <w:bCs/>
        </w:rPr>
        <w:t xml:space="preserve"> 2026</w:t>
      </w:r>
      <w:r w:rsidR="00FA53A4" w:rsidRPr="002C6076">
        <w:rPr>
          <w:rFonts w:ascii="Aptos" w:hAnsi="Aptos" w:cs="Times New Roman"/>
          <w:bCs/>
        </w:rPr>
        <w:t xml:space="preserve"> r. </w:t>
      </w:r>
      <w:r w:rsidR="00FA53A4" w:rsidRPr="002C6076">
        <w:rPr>
          <w:rFonts w:ascii="Aptos" w:hAnsi="Aptos" w:cs="Times New Roman"/>
        </w:rPr>
        <w:t xml:space="preserve">do godz. 16:00 (o zachowanym terminie decyduje data wpływu </w:t>
      </w:r>
      <w:r w:rsidR="00F17BD2" w:rsidRPr="002C6076">
        <w:rPr>
          <w:rFonts w:ascii="Aptos" w:hAnsi="Aptos" w:cs="Times New Roman"/>
        </w:rPr>
        <w:t xml:space="preserve">formularza </w:t>
      </w:r>
      <w:r w:rsidR="00FA53A4" w:rsidRPr="002C6076">
        <w:rPr>
          <w:rFonts w:ascii="Aptos" w:hAnsi="Aptos" w:cs="Times New Roman"/>
        </w:rPr>
        <w:t>do Urzędu</w:t>
      </w:r>
      <w:r w:rsidR="00F17BD2" w:rsidRPr="002C6076">
        <w:rPr>
          <w:rFonts w:ascii="Aptos" w:hAnsi="Aptos" w:cs="Times New Roman"/>
        </w:rPr>
        <w:t xml:space="preserve"> Miejskiego w Płońsku</w:t>
      </w:r>
      <w:r w:rsidR="00FA53A4" w:rsidRPr="002C6076">
        <w:rPr>
          <w:rFonts w:ascii="Aptos" w:hAnsi="Aptos" w:cs="Times New Roman"/>
        </w:rPr>
        <w:t xml:space="preserve">). </w:t>
      </w:r>
      <w:bookmarkEnd w:id="0"/>
    </w:p>
    <w:bookmarkEnd w:id="1"/>
    <w:p w14:paraId="042C0B2C" w14:textId="45320428" w:rsidR="00DC46C7" w:rsidRPr="002C6076" w:rsidRDefault="00DC46C7" w:rsidP="00234305">
      <w:pPr>
        <w:tabs>
          <w:tab w:val="left" w:pos="945"/>
        </w:tabs>
        <w:spacing w:before="120" w:after="120" w:line="36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  <w:b/>
          <w:bCs/>
        </w:rPr>
        <w:t xml:space="preserve">§ </w:t>
      </w:r>
      <w:r w:rsidR="007A0261" w:rsidRPr="002C6076">
        <w:rPr>
          <w:rFonts w:ascii="Aptos" w:hAnsi="Aptos" w:cs="Times New Roman"/>
          <w:b/>
          <w:bCs/>
        </w:rPr>
        <w:t>4</w:t>
      </w:r>
      <w:r w:rsidRPr="002C6076">
        <w:rPr>
          <w:rFonts w:ascii="Aptos" w:hAnsi="Aptos" w:cs="Times New Roman"/>
          <w:b/>
          <w:bCs/>
        </w:rPr>
        <w:t>.</w:t>
      </w:r>
      <w:r w:rsidRPr="002C6076">
        <w:rPr>
          <w:rFonts w:ascii="Aptos" w:hAnsi="Aptos" w:cs="Times New Roman"/>
        </w:rPr>
        <w:t xml:space="preserve"> Wykonanie zarządzenia powierza się Kierownikowi Biura Rady.</w:t>
      </w:r>
    </w:p>
    <w:p w14:paraId="42910735" w14:textId="7AB564C0" w:rsidR="00FA53A4" w:rsidRPr="002C6076" w:rsidRDefault="00FA53A4" w:rsidP="00234305">
      <w:pPr>
        <w:tabs>
          <w:tab w:val="left" w:pos="945"/>
        </w:tabs>
        <w:spacing w:before="120" w:after="120" w:line="360" w:lineRule="auto"/>
        <w:rPr>
          <w:rFonts w:ascii="Aptos" w:hAnsi="Aptos" w:cs="Times New Roman"/>
        </w:rPr>
      </w:pPr>
      <w:r w:rsidRPr="002C6076">
        <w:rPr>
          <w:rFonts w:ascii="Aptos" w:hAnsi="Aptos" w:cs="Times New Roman"/>
          <w:b/>
          <w:bCs/>
        </w:rPr>
        <w:t xml:space="preserve">§ </w:t>
      </w:r>
      <w:r w:rsidR="007A0261" w:rsidRPr="002C6076">
        <w:rPr>
          <w:rFonts w:ascii="Aptos" w:hAnsi="Aptos" w:cs="Times New Roman"/>
          <w:b/>
          <w:bCs/>
        </w:rPr>
        <w:t>5</w:t>
      </w:r>
      <w:r w:rsidR="00DC46C7" w:rsidRPr="002C6076">
        <w:rPr>
          <w:rFonts w:ascii="Aptos" w:hAnsi="Aptos" w:cs="Times New Roman"/>
          <w:b/>
          <w:bCs/>
        </w:rPr>
        <w:t xml:space="preserve">. </w:t>
      </w:r>
      <w:r w:rsidR="00F864FF" w:rsidRPr="002C6076">
        <w:rPr>
          <w:rFonts w:ascii="Aptos" w:hAnsi="Aptos" w:cs="Times New Roman"/>
        </w:rPr>
        <w:t>Zarządze</w:t>
      </w:r>
      <w:r w:rsidRPr="002C6076">
        <w:rPr>
          <w:rFonts w:ascii="Aptos" w:hAnsi="Aptos" w:cs="Times New Roman"/>
        </w:rPr>
        <w:t>nie wchodzi w życie z dniem podpisania.</w:t>
      </w:r>
    </w:p>
    <w:p w14:paraId="63E69B87" w14:textId="5E0CAAB7" w:rsidR="00FB2568" w:rsidRPr="002C6076" w:rsidRDefault="00FB2568" w:rsidP="001377AA">
      <w:pPr>
        <w:suppressAutoHyphens/>
        <w:spacing w:after="0" w:line="360" w:lineRule="auto"/>
        <w:ind w:left="4956"/>
        <w:jc w:val="center"/>
        <w:rPr>
          <w:rFonts w:ascii="Aptos" w:eastAsia="Times New Roman" w:hAnsi="Aptos" w:cs="Times New Roman"/>
          <w:b/>
          <w:bCs/>
          <w:kern w:val="2"/>
          <w:lang w:eastAsia="zh-CN"/>
        </w:rPr>
      </w:pPr>
      <w:bookmarkStart w:id="2" w:name="_Hlk131589796"/>
      <w:r w:rsidRPr="002C6076">
        <w:rPr>
          <w:rFonts w:ascii="Aptos" w:eastAsia="Times New Roman" w:hAnsi="Aptos" w:cs="Times New Roman"/>
          <w:b/>
          <w:bCs/>
          <w:kern w:val="2"/>
          <w:lang w:eastAsia="zh-CN"/>
        </w:rPr>
        <w:t>BURMISTRZ</w:t>
      </w:r>
      <w:r w:rsidR="001377AA" w:rsidRPr="002C6076">
        <w:rPr>
          <w:rFonts w:ascii="Aptos" w:eastAsia="Times New Roman" w:hAnsi="Aptos" w:cs="Times New Roman"/>
          <w:b/>
          <w:bCs/>
          <w:kern w:val="2"/>
          <w:lang w:eastAsia="zh-CN"/>
        </w:rPr>
        <w:t xml:space="preserve"> MIASTA</w:t>
      </w:r>
    </w:p>
    <w:p w14:paraId="5727DF2B" w14:textId="77777777" w:rsidR="00D61802" w:rsidRPr="002C6076" w:rsidRDefault="00D61802" w:rsidP="001377AA">
      <w:pPr>
        <w:suppressAutoHyphens/>
        <w:spacing w:after="0" w:line="240" w:lineRule="auto"/>
        <w:ind w:left="9912" w:firstLine="708"/>
        <w:jc w:val="center"/>
        <w:rPr>
          <w:rFonts w:ascii="Aptos" w:eastAsia="Times New Roman" w:hAnsi="Aptos" w:cs="Times New Roman"/>
          <w:b/>
          <w:bCs/>
          <w:kern w:val="2"/>
          <w:lang w:eastAsia="zh-CN"/>
        </w:rPr>
      </w:pPr>
    </w:p>
    <w:p w14:paraId="738E307A" w14:textId="691B6F7C" w:rsidR="002F03DF" w:rsidRPr="002C6076" w:rsidRDefault="002F03DF" w:rsidP="001377AA">
      <w:pPr>
        <w:suppressAutoHyphens/>
        <w:spacing w:after="0" w:line="360" w:lineRule="auto"/>
        <w:ind w:left="4956"/>
        <w:jc w:val="center"/>
        <w:rPr>
          <w:rFonts w:ascii="Aptos" w:eastAsia="Times New Roman" w:hAnsi="Aptos" w:cs="Times New Roman"/>
          <w:b/>
          <w:bCs/>
          <w:kern w:val="2"/>
          <w:lang w:eastAsia="zh-CN"/>
        </w:rPr>
      </w:pPr>
      <w:r w:rsidRPr="002C6076">
        <w:rPr>
          <w:rFonts w:ascii="Aptos" w:eastAsia="Times New Roman" w:hAnsi="Aptos" w:cs="Times New Roman"/>
          <w:b/>
          <w:bCs/>
          <w:kern w:val="2"/>
          <w:lang w:eastAsia="zh-CN"/>
        </w:rPr>
        <w:t>Andrzej Pietrasik</w:t>
      </w:r>
    </w:p>
    <w:bookmarkEnd w:id="2"/>
    <w:p w14:paraId="2F786714" w14:textId="2BE3A8BA" w:rsidR="00A310A2" w:rsidRPr="002C6076" w:rsidRDefault="00A310A2" w:rsidP="00B5277B">
      <w:pPr>
        <w:tabs>
          <w:tab w:val="left" w:pos="945"/>
        </w:tabs>
        <w:spacing w:after="0"/>
        <w:jc w:val="both"/>
        <w:rPr>
          <w:rFonts w:ascii="Aptos" w:hAnsi="Aptos" w:cs="Times New Roman"/>
        </w:rPr>
        <w:sectPr w:rsidR="00A310A2" w:rsidRPr="002C6076" w:rsidSect="009F65AD">
          <w:footerReference w:type="default" r:id="rId8"/>
          <w:pgSz w:w="11906" w:h="16838"/>
          <w:pgMar w:top="567" w:right="1417" w:bottom="1135" w:left="1417" w:header="708" w:footer="708" w:gutter="0"/>
          <w:cols w:space="708"/>
          <w:docGrid w:linePitch="360"/>
        </w:sectPr>
      </w:pPr>
    </w:p>
    <w:p w14:paraId="646B1CE1" w14:textId="3D47E898" w:rsidR="00B02DC6" w:rsidRPr="002C6076" w:rsidRDefault="00B02DC6" w:rsidP="002C6076">
      <w:pPr>
        <w:pStyle w:val="Tekstpodstawowy"/>
        <w:ind w:left="5664"/>
        <w:jc w:val="left"/>
        <w:rPr>
          <w:rFonts w:ascii="Aptos" w:hAnsi="Aptos"/>
          <w:i/>
          <w:sz w:val="22"/>
          <w:szCs w:val="22"/>
        </w:rPr>
      </w:pPr>
      <w:r w:rsidRPr="002C6076">
        <w:rPr>
          <w:rFonts w:ascii="Aptos" w:hAnsi="Aptos"/>
          <w:sz w:val="22"/>
          <w:szCs w:val="22"/>
        </w:rPr>
        <w:lastRenderedPageBreak/>
        <w:t>Zał</w:t>
      </w:r>
      <w:r w:rsidR="000F393C" w:rsidRPr="002C6076">
        <w:rPr>
          <w:rFonts w:ascii="Aptos" w:hAnsi="Aptos"/>
          <w:sz w:val="22"/>
          <w:szCs w:val="22"/>
        </w:rPr>
        <w:t xml:space="preserve">ącznik do </w:t>
      </w:r>
      <w:r w:rsidR="00DC46C7" w:rsidRPr="002C6076">
        <w:rPr>
          <w:rFonts w:ascii="Aptos" w:hAnsi="Aptos"/>
          <w:sz w:val="22"/>
          <w:szCs w:val="22"/>
        </w:rPr>
        <w:t>zarządzenia</w:t>
      </w:r>
      <w:r w:rsidR="000F393C" w:rsidRPr="002C6076">
        <w:rPr>
          <w:rFonts w:ascii="Aptos" w:hAnsi="Aptos"/>
          <w:sz w:val="22"/>
          <w:szCs w:val="22"/>
        </w:rPr>
        <w:t xml:space="preserve"> Nr 0050</w:t>
      </w:r>
      <w:r w:rsidR="00DC46C7" w:rsidRPr="002C6076">
        <w:rPr>
          <w:rFonts w:ascii="Aptos" w:hAnsi="Aptos"/>
          <w:sz w:val="22"/>
          <w:szCs w:val="22"/>
        </w:rPr>
        <w:t>.</w:t>
      </w:r>
      <w:r w:rsidR="00AB5ED5">
        <w:rPr>
          <w:rFonts w:ascii="Aptos" w:hAnsi="Aptos"/>
          <w:sz w:val="22"/>
          <w:szCs w:val="22"/>
        </w:rPr>
        <w:t>82</w:t>
      </w:r>
      <w:r w:rsidR="000F393C" w:rsidRPr="002C6076">
        <w:rPr>
          <w:rFonts w:ascii="Aptos" w:hAnsi="Aptos"/>
          <w:sz w:val="22"/>
          <w:szCs w:val="22"/>
        </w:rPr>
        <w:t>.</w:t>
      </w:r>
      <w:r w:rsidRPr="002C6076">
        <w:rPr>
          <w:rFonts w:ascii="Aptos" w:hAnsi="Aptos"/>
          <w:sz w:val="22"/>
          <w:szCs w:val="22"/>
        </w:rPr>
        <w:t>20</w:t>
      </w:r>
      <w:r w:rsidR="00DC46C7" w:rsidRPr="002C6076">
        <w:rPr>
          <w:rFonts w:ascii="Aptos" w:hAnsi="Aptos"/>
          <w:sz w:val="22"/>
          <w:szCs w:val="22"/>
        </w:rPr>
        <w:t>26</w:t>
      </w:r>
    </w:p>
    <w:p w14:paraId="7C3FD780" w14:textId="77605009" w:rsidR="00B02DC6" w:rsidRPr="002C6076" w:rsidRDefault="00B02DC6" w:rsidP="002C6076">
      <w:pPr>
        <w:spacing w:after="0" w:line="240" w:lineRule="auto"/>
        <w:ind w:left="5664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Burmistrza Miasta Płońsk</w:t>
      </w:r>
    </w:p>
    <w:p w14:paraId="383B3BB1" w14:textId="5C2D24A1" w:rsidR="00B02DC6" w:rsidRPr="002C6076" w:rsidRDefault="000F393C" w:rsidP="002C6076">
      <w:pPr>
        <w:spacing w:after="0" w:line="240" w:lineRule="auto"/>
        <w:ind w:left="5664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z dnia </w:t>
      </w:r>
      <w:r w:rsidR="00AB5ED5">
        <w:rPr>
          <w:rFonts w:ascii="Aptos" w:hAnsi="Aptos" w:cs="Times New Roman"/>
        </w:rPr>
        <w:t>27</w:t>
      </w:r>
      <w:r w:rsidR="00793AB8">
        <w:rPr>
          <w:rFonts w:ascii="Aptos" w:hAnsi="Aptos" w:cs="Times New Roman"/>
        </w:rPr>
        <w:t xml:space="preserve"> kwietnia</w:t>
      </w:r>
      <w:r w:rsidR="00DC46C7" w:rsidRPr="002C6076">
        <w:rPr>
          <w:rFonts w:ascii="Aptos" w:hAnsi="Aptos" w:cs="Times New Roman"/>
        </w:rPr>
        <w:t xml:space="preserve"> 2026 </w:t>
      </w:r>
      <w:r w:rsidR="00B02DC6" w:rsidRPr="002C6076">
        <w:rPr>
          <w:rFonts w:ascii="Aptos" w:hAnsi="Aptos" w:cs="Times New Roman"/>
        </w:rPr>
        <w:t>roku</w:t>
      </w:r>
    </w:p>
    <w:p w14:paraId="2F5E97C1" w14:textId="77777777" w:rsidR="00DC46C7" w:rsidRPr="002C6076" w:rsidRDefault="00DC46C7" w:rsidP="00DC46C7">
      <w:pPr>
        <w:spacing w:after="0" w:line="240" w:lineRule="auto"/>
        <w:rPr>
          <w:rFonts w:ascii="Aptos" w:hAnsi="Aptos" w:cs="Times New Roman"/>
        </w:rPr>
      </w:pPr>
    </w:p>
    <w:p w14:paraId="4A630688" w14:textId="588896DE" w:rsidR="00025663" w:rsidRPr="002C6076" w:rsidRDefault="009E2CA1" w:rsidP="002C6076">
      <w:pPr>
        <w:pStyle w:val="NormalnyWeb"/>
        <w:spacing w:after="0" w:line="240" w:lineRule="auto"/>
        <w:jc w:val="center"/>
        <w:rPr>
          <w:rFonts w:ascii="Aptos" w:hAnsi="Aptos"/>
          <w:b/>
          <w:bCs/>
          <w:sz w:val="22"/>
          <w:szCs w:val="22"/>
        </w:rPr>
      </w:pPr>
      <w:r w:rsidRPr="002C6076">
        <w:rPr>
          <w:rStyle w:val="Pogrubienie"/>
          <w:rFonts w:ascii="Aptos" w:hAnsi="Aptos"/>
          <w:sz w:val="22"/>
          <w:szCs w:val="22"/>
        </w:rPr>
        <w:t>Formularz zgłaszania uwag i propozycji zmian</w:t>
      </w:r>
      <w:r w:rsidR="002C6076">
        <w:rPr>
          <w:rStyle w:val="Pogrubienie"/>
          <w:rFonts w:ascii="Aptos" w:hAnsi="Aptos"/>
          <w:sz w:val="22"/>
          <w:szCs w:val="22"/>
        </w:rPr>
        <w:t xml:space="preserve"> </w:t>
      </w:r>
      <w:r w:rsidRPr="002C6076">
        <w:rPr>
          <w:rFonts w:ascii="Aptos" w:hAnsi="Aptos"/>
          <w:b/>
          <w:bCs/>
          <w:sz w:val="22"/>
          <w:szCs w:val="22"/>
        </w:rPr>
        <w:t>w ramach</w:t>
      </w:r>
      <w:r w:rsidR="00DC46C7" w:rsidRPr="002C6076">
        <w:rPr>
          <w:rFonts w:ascii="Aptos" w:hAnsi="Aptos"/>
          <w:b/>
          <w:bCs/>
          <w:sz w:val="22"/>
          <w:szCs w:val="22"/>
        </w:rPr>
        <w:t xml:space="preserve"> konsultacji społecznych</w:t>
      </w:r>
    </w:p>
    <w:p w14:paraId="3D1ABBAA" w14:textId="6D4F1BBE" w:rsidR="00A310A2" w:rsidRPr="002C6076" w:rsidRDefault="00DC46C7" w:rsidP="009E2CA1">
      <w:pPr>
        <w:pStyle w:val="NormalnyWeb"/>
        <w:spacing w:after="0" w:line="240" w:lineRule="auto"/>
        <w:jc w:val="center"/>
        <w:rPr>
          <w:rFonts w:ascii="Aptos" w:hAnsi="Aptos"/>
          <w:b/>
          <w:bCs/>
          <w:sz w:val="22"/>
          <w:szCs w:val="22"/>
        </w:rPr>
      </w:pPr>
      <w:r w:rsidRPr="002C6076">
        <w:rPr>
          <w:rFonts w:ascii="Aptos" w:hAnsi="Aptos"/>
          <w:b/>
          <w:bCs/>
          <w:sz w:val="22"/>
          <w:szCs w:val="22"/>
        </w:rPr>
        <w:t xml:space="preserve">dotyczących projektów uchwał w sprawie utworzenia jednostek pomocniczych Osiedli nr 1-13 </w:t>
      </w:r>
      <w:r w:rsidR="002C6076">
        <w:rPr>
          <w:rFonts w:ascii="Aptos" w:hAnsi="Aptos"/>
          <w:b/>
          <w:bCs/>
          <w:sz w:val="22"/>
          <w:szCs w:val="22"/>
        </w:rPr>
        <w:br/>
      </w:r>
      <w:r w:rsidRPr="002C6076">
        <w:rPr>
          <w:rFonts w:ascii="Aptos" w:hAnsi="Aptos"/>
          <w:b/>
          <w:bCs/>
          <w:sz w:val="22"/>
          <w:szCs w:val="22"/>
        </w:rPr>
        <w:t>i nadania im statutów</w:t>
      </w:r>
    </w:p>
    <w:p w14:paraId="4FDA58C9" w14:textId="77777777" w:rsidR="00025663" w:rsidRPr="002C6076" w:rsidRDefault="00025663" w:rsidP="00DC46C7">
      <w:pPr>
        <w:pStyle w:val="NormalnyWeb"/>
        <w:spacing w:after="0"/>
        <w:rPr>
          <w:rFonts w:ascii="Aptos" w:hAnsi="Aptos"/>
          <w:b/>
          <w:bCs/>
          <w:sz w:val="22"/>
          <w:szCs w:val="22"/>
        </w:rPr>
      </w:pPr>
    </w:p>
    <w:p w14:paraId="61BE8CA7" w14:textId="0CF00D9D" w:rsidR="00A310A2" w:rsidRPr="002C6076" w:rsidRDefault="00A310A2" w:rsidP="00A310A2">
      <w:pPr>
        <w:pStyle w:val="NormalnyWeb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  <w:r w:rsidRPr="002C6076">
        <w:rPr>
          <w:rStyle w:val="Pogrubienie"/>
          <w:rFonts w:ascii="Aptos" w:hAnsi="Aptos"/>
          <w:sz w:val="22"/>
          <w:szCs w:val="22"/>
        </w:rPr>
        <w:t>Imię i nazwisko</w:t>
      </w:r>
      <w:r w:rsidR="00E22F67">
        <w:rPr>
          <w:rStyle w:val="Pogrubienie"/>
          <w:rFonts w:ascii="Aptos" w:hAnsi="Aptos"/>
          <w:sz w:val="22"/>
          <w:szCs w:val="22"/>
        </w:rPr>
        <w:t xml:space="preserve"> i adres zamieszkania</w:t>
      </w:r>
      <w:r w:rsidR="00234305">
        <w:rPr>
          <w:rStyle w:val="Pogrubienie"/>
          <w:rFonts w:ascii="Aptos" w:hAnsi="Aptos"/>
          <w:sz w:val="22"/>
          <w:szCs w:val="22"/>
        </w:rPr>
        <w:t xml:space="preserve"> osoby składającej formularz:</w:t>
      </w:r>
    </w:p>
    <w:p w14:paraId="6626C067" w14:textId="18973A65" w:rsidR="00A310A2" w:rsidRPr="002C6076" w:rsidRDefault="00A310A2" w:rsidP="00EC13AC">
      <w:pPr>
        <w:pStyle w:val="NormalnyWeb"/>
        <w:jc w:val="both"/>
        <w:rPr>
          <w:rStyle w:val="Pogrubienie"/>
          <w:rFonts w:ascii="Aptos" w:hAnsi="Aptos"/>
          <w:b w:val="0"/>
          <w:bCs w:val="0"/>
          <w:color w:val="C00000"/>
          <w:sz w:val="22"/>
          <w:szCs w:val="22"/>
        </w:rPr>
      </w:pPr>
      <w:r w:rsidRPr="002C6076">
        <w:rPr>
          <w:rStyle w:val="Pogrubienie"/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EC13AC" w:rsidRPr="002C6076">
        <w:rPr>
          <w:rStyle w:val="Pogrubienie"/>
          <w:rFonts w:ascii="Aptos" w:hAnsi="Aptos"/>
          <w:sz w:val="22"/>
          <w:szCs w:val="22"/>
        </w:rPr>
        <w:t>….</w:t>
      </w:r>
      <w:r w:rsidRPr="002C6076">
        <w:rPr>
          <w:rStyle w:val="Pogrubienie"/>
          <w:rFonts w:ascii="Aptos" w:hAnsi="Aptos"/>
          <w:sz w:val="22"/>
          <w:szCs w:val="22"/>
        </w:rPr>
        <w:t>…</w:t>
      </w:r>
    </w:p>
    <w:tbl>
      <w:tblPr>
        <w:tblStyle w:val="Tabela-Siatka"/>
        <w:tblW w:w="10206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2039"/>
        <w:gridCol w:w="6534"/>
      </w:tblGrid>
      <w:tr w:rsidR="00112802" w:rsidRPr="002C6076" w14:paraId="2AC49AC5" w14:textId="77777777" w:rsidTr="002C6076">
        <w:trPr>
          <w:trHeight w:val="1056"/>
        </w:trPr>
        <w:tc>
          <w:tcPr>
            <w:tcW w:w="1633" w:type="dxa"/>
            <w:shd w:val="clear" w:color="auto" w:fill="FFFFFF" w:themeFill="background1"/>
          </w:tcPr>
          <w:p w14:paraId="3506C277" w14:textId="2EB126B4" w:rsidR="00112802" w:rsidRPr="002C6076" w:rsidRDefault="00112802" w:rsidP="005C322E">
            <w:pPr>
              <w:pStyle w:val="NormalnyWeb"/>
              <w:jc w:val="center"/>
              <w:rPr>
                <w:rStyle w:val="Pogrubienie"/>
                <w:rFonts w:ascii="Aptos" w:hAnsi="Aptos"/>
                <w:sz w:val="22"/>
                <w:szCs w:val="22"/>
              </w:rPr>
            </w:pPr>
            <w:r w:rsidRPr="002C6076">
              <w:rPr>
                <w:rStyle w:val="Pogrubienie"/>
                <w:rFonts w:ascii="Aptos" w:hAnsi="Aptos"/>
                <w:sz w:val="22"/>
                <w:szCs w:val="22"/>
              </w:rPr>
              <w:t>Numer jednostki pomocniczej - osiedla</w:t>
            </w:r>
          </w:p>
        </w:tc>
        <w:tc>
          <w:tcPr>
            <w:tcW w:w="2039" w:type="dxa"/>
            <w:shd w:val="clear" w:color="auto" w:fill="FFFFFF" w:themeFill="background1"/>
          </w:tcPr>
          <w:p w14:paraId="75BB21E3" w14:textId="2010868E" w:rsidR="00112802" w:rsidRPr="002C6076" w:rsidRDefault="00112802" w:rsidP="005C322E">
            <w:pPr>
              <w:pStyle w:val="NormalnyWeb"/>
              <w:jc w:val="center"/>
              <w:rPr>
                <w:rStyle w:val="Pogrubienie"/>
                <w:rFonts w:ascii="Aptos" w:hAnsi="Aptos"/>
                <w:sz w:val="22"/>
                <w:szCs w:val="22"/>
              </w:rPr>
            </w:pPr>
            <w:r w:rsidRPr="002C6076">
              <w:rPr>
                <w:rStyle w:val="Pogrubienie"/>
                <w:rFonts w:ascii="Aptos" w:hAnsi="Aptos"/>
                <w:sz w:val="22"/>
                <w:szCs w:val="22"/>
              </w:rPr>
              <w:t>Jednostka redakcyjna</w:t>
            </w:r>
          </w:p>
          <w:p w14:paraId="270FF262" w14:textId="0E6BA585" w:rsidR="00112802" w:rsidRPr="002C6076" w:rsidRDefault="00112802" w:rsidP="009E2CA1">
            <w:pPr>
              <w:pStyle w:val="NormalnyWeb"/>
              <w:jc w:val="center"/>
              <w:rPr>
                <w:rStyle w:val="Pogrubienie"/>
                <w:rFonts w:ascii="Aptos" w:hAnsi="Aptos"/>
                <w:sz w:val="22"/>
                <w:szCs w:val="22"/>
              </w:rPr>
            </w:pPr>
            <w:r w:rsidRPr="002C6076">
              <w:rPr>
                <w:rStyle w:val="Pogrubienie"/>
                <w:rFonts w:ascii="Aptos" w:hAnsi="Aptos"/>
                <w:sz w:val="22"/>
                <w:szCs w:val="22"/>
              </w:rPr>
              <w:t>(paragraf, ustęp, punkt)</w:t>
            </w:r>
          </w:p>
        </w:tc>
        <w:tc>
          <w:tcPr>
            <w:tcW w:w="6534" w:type="dxa"/>
            <w:shd w:val="clear" w:color="auto" w:fill="FFFFFF" w:themeFill="background1"/>
          </w:tcPr>
          <w:p w14:paraId="081C9951" w14:textId="6B0442B7" w:rsidR="00112802" w:rsidRPr="002C6076" w:rsidRDefault="00112802" w:rsidP="005C322E">
            <w:pPr>
              <w:pStyle w:val="NormalnyWeb"/>
              <w:jc w:val="center"/>
              <w:rPr>
                <w:rStyle w:val="Pogrubienie"/>
                <w:rFonts w:ascii="Aptos" w:hAnsi="Aptos"/>
                <w:sz w:val="22"/>
                <w:szCs w:val="22"/>
              </w:rPr>
            </w:pPr>
            <w:r w:rsidRPr="002C6076">
              <w:rPr>
                <w:rStyle w:val="Pogrubienie"/>
                <w:rFonts w:ascii="Aptos" w:hAnsi="Aptos"/>
                <w:sz w:val="22"/>
                <w:szCs w:val="22"/>
              </w:rPr>
              <w:t>Treść uwagi, propozycji zmiany</w:t>
            </w:r>
          </w:p>
        </w:tc>
      </w:tr>
      <w:tr w:rsidR="00112802" w:rsidRPr="002C6076" w14:paraId="771CA288" w14:textId="77777777" w:rsidTr="002C6076">
        <w:trPr>
          <w:trHeight w:val="1656"/>
        </w:trPr>
        <w:tc>
          <w:tcPr>
            <w:tcW w:w="1633" w:type="dxa"/>
            <w:shd w:val="clear" w:color="auto" w:fill="FFFFFF" w:themeFill="background1"/>
          </w:tcPr>
          <w:p w14:paraId="5D0E535F" w14:textId="77777777" w:rsidR="00112802" w:rsidRPr="002C6076" w:rsidRDefault="00112802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61DB0946" w14:textId="77777777" w:rsidR="00112802" w:rsidRPr="002C6076" w:rsidRDefault="00112802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534" w:type="dxa"/>
            <w:shd w:val="clear" w:color="auto" w:fill="FFFFFF" w:themeFill="background1"/>
          </w:tcPr>
          <w:p w14:paraId="4BF2F39B" w14:textId="5BA2F9BE" w:rsidR="009E2CA1" w:rsidRPr="002C6076" w:rsidRDefault="009E2CA1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1D0BA0F7" w14:textId="77777777" w:rsidR="009E2CA1" w:rsidRPr="002C6076" w:rsidRDefault="009E2CA1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20AB9CA2" w14:textId="77777777" w:rsidR="009E2CA1" w:rsidRPr="002C6076" w:rsidRDefault="009E2CA1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2CBBA1FD" w14:textId="77777777" w:rsidR="009E2CA1" w:rsidRPr="002C6076" w:rsidRDefault="009E2CA1" w:rsidP="002C6076">
            <w:pPr>
              <w:pStyle w:val="NormalnyWeb"/>
              <w:spacing w:line="360" w:lineRule="auto"/>
              <w:ind w:right="4424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</w:tr>
      <w:tr w:rsidR="00112802" w:rsidRPr="002C6076" w14:paraId="31FFD488" w14:textId="77777777" w:rsidTr="002C6076">
        <w:trPr>
          <w:trHeight w:val="1656"/>
        </w:trPr>
        <w:tc>
          <w:tcPr>
            <w:tcW w:w="1633" w:type="dxa"/>
            <w:shd w:val="clear" w:color="auto" w:fill="FFFFFF" w:themeFill="background1"/>
          </w:tcPr>
          <w:p w14:paraId="09C6F6DA" w14:textId="77777777" w:rsidR="00112802" w:rsidRPr="002C6076" w:rsidRDefault="00112802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20943252" w14:textId="09A13DA7" w:rsidR="00112802" w:rsidRPr="002C6076" w:rsidRDefault="00112802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705B3174" w14:textId="77777777" w:rsidR="00112802" w:rsidRPr="002C6076" w:rsidRDefault="00112802" w:rsidP="005C322E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534" w:type="dxa"/>
            <w:shd w:val="clear" w:color="auto" w:fill="FFFFFF" w:themeFill="background1"/>
          </w:tcPr>
          <w:p w14:paraId="441A79E0" w14:textId="3BF2DCC4" w:rsidR="009E2CA1" w:rsidRPr="002C6076" w:rsidRDefault="009E2CA1" w:rsidP="009E2CA1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2C929164" w14:textId="77777777" w:rsidR="009E2CA1" w:rsidRPr="002C6076" w:rsidRDefault="009E2CA1" w:rsidP="009E2CA1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783A641E" w14:textId="77777777" w:rsidR="009E2CA1" w:rsidRPr="002C6076" w:rsidRDefault="009E2CA1" w:rsidP="009E2CA1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0E87D68C" w14:textId="77777777" w:rsidR="009E2CA1" w:rsidRPr="002C6076" w:rsidRDefault="009E2CA1" w:rsidP="009E2CA1">
            <w:pPr>
              <w:pStyle w:val="NormalnyWeb"/>
              <w:spacing w:line="360" w:lineRule="auto"/>
              <w:jc w:val="both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</w:tr>
      <w:tr w:rsidR="00AD543A" w:rsidRPr="002C6076" w14:paraId="69C94211" w14:textId="77777777" w:rsidTr="002C6076">
        <w:tblPrEx>
          <w:shd w:val="clear" w:color="auto" w:fill="auto"/>
        </w:tblPrEx>
        <w:trPr>
          <w:trHeight w:val="1656"/>
        </w:trPr>
        <w:tc>
          <w:tcPr>
            <w:tcW w:w="1633" w:type="dxa"/>
          </w:tcPr>
          <w:p w14:paraId="7341CEAD" w14:textId="77777777" w:rsidR="00AD543A" w:rsidRPr="002C6076" w:rsidRDefault="00AD543A" w:rsidP="00876BE5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3EA2B304" w14:textId="77777777" w:rsidR="00AD543A" w:rsidRPr="002C6076" w:rsidRDefault="00AD543A" w:rsidP="00876BE5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534" w:type="dxa"/>
          </w:tcPr>
          <w:p w14:paraId="02BA7726" w14:textId="7573E1D5" w:rsidR="00AD543A" w:rsidRPr="002C6076" w:rsidRDefault="00AD543A" w:rsidP="00876BE5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4679A659" w14:textId="77777777" w:rsidR="00AD543A" w:rsidRPr="002C6076" w:rsidRDefault="00AD543A" w:rsidP="00876BE5">
            <w:pPr>
              <w:rPr>
                <w:rFonts w:ascii="Aptos" w:hAnsi="Aptos"/>
              </w:rPr>
            </w:pPr>
          </w:p>
          <w:p w14:paraId="45B575BA" w14:textId="77777777" w:rsidR="00AD543A" w:rsidRPr="002C6076" w:rsidRDefault="00AD543A" w:rsidP="00876BE5">
            <w:pPr>
              <w:rPr>
                <w:rStyle w:val="Pogrubienie"/>
                <w:rFonts w:ascii="Aptos" w:hAnsi="Aptos" w:cs="Times New Roman"/>
                <w:b w:val="0"/>
                <w:bCs w:val="0"/>
              </w:rPr>
            </w:pPr>
          </w:p>
          <w:p w14:paraId="5D7242CD" w14:textId="77777777" w:rsidR="00AD543A" w:rsidRPr="002C6076" w:rsidRDefault="00AD543A" w:rsidP="00876BE5">
            <w:pPr>
              <w:rPr>
                <w:rFonts w:ascii="Aptos" w:hAnsi="Aptos"/>
              </w:rPr>
            </w:pPr>
          </w:p>
          <w:p w14:paraId="03799156" w14:textId="77777777" w:rsidR="00AD543A" w:rsidRPr="002C6076" w:rsidRDefault="00AD543A" w:rsidP="00876BE5">
            <w:pPr>
              <w:jc w:val="center"/>
              <w:rPr>
                <w:rFonts w:ascii="Aptos" w:hAnsi="Aptos"/>
              </w:rPr>
            </w:pPr>
          </w:p>
        </w:tc>
      </w:tr>
      <w:tr w:rsidR="002C6076" w:rsidRPr="002C6076" w14:paraId="5317CAAB" w14:textId="77777777" w:rsidTr="00265E00">
        <w:tblPrEx>
          <w:shd w:val="clear" w:color="auto" w:fill="auto"/>
        </w:tblPrEx>
        <w:trPr>
          <w:trHeight w:val="1346"/>
        </w:trPr>
        <w:tc>
          <w:tcPr>
            <w:tcW w:w="1633" w:type="dxa"/>
          </w:tcPr>
          <w:p w14:paraId="3CDB31BC" w14:textId="77777777" w:rsidR="002C6076" w:rsidRPr="002C6076" w:rsidRDefault="002C6076" w:rsidP="00C9644F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400FBDDB" w14:textId="77777777" w:rsidR="002C6076" w:rsidRPr="002C6076" w:rsidRDefault="002C6076" w:rsidP="00C9644F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534" w:type="dxa"/>
          </w:tcPr>
          <w:p w14:paraId="36F35C1E" w14:textId="42FDC3CB" w:rsidR="002C6076" w:rsidRPr="002C6076" w:rsidRDefault="002C6076" w:rsidP="00C9644F">
            <w:pPr>
              <w:pStyle w:val="NormalnyWeb"/>
              <w:spacing w:line="360" w:lineRule="auto"/>
              <w:jc w:val="center"/>
              <w:rPr>
                <w:rStyle w:val="Pogrubienie"/>
                <w:rFonts w:ascii="Aptos" w:hAnsi="Aptos"/>
                <w:b w:val="0"/>
                <w:bCs w:val="0"/>
                <w:sz w:val="22"/>
                <w:szCs w:val="22"/>
              </w:rPr>
            </w:pPr>
          </w:p>
          <w:p w14:paraId="3121B168" w14:textId="77777777" w:rsidR="002C6076" w:rsidRPr="002C6076" w:rsidRDefault="002C6076" w:rsidP="00C9644F">
            <w:pPr>
              <w:rPr>
                <w:rFonts w:ascii="Aptos" w:hAnsi="Aptos"/>
              </w:rPr>
            </w:pPr>
          </w:p>
          <w:p w14:paraId="749FB9B2" w14:textId="77777777" w:rsidR="002C6076" w:rsidRPr="002C6076" w:rsidRDefault="002C6076" w:rsidP="00C9644F">
            <w:pPr>
              <w:rPr>
                <w:rStyle w:val="Pogrubienie"/>
                <w:rFonts w:ascii="Aptos" w:hAnsi="Aptos" w:cs="Times New Roman"/>
                <w:b w:val="0"/>
                <w:bCs w:val="0"/>
              </w:rPr>
            </w:pPr>
          </w:p>
          <w:p w14:paraId="2EA3D67B" w14:textId="77777777" w:rsidR="002C6076" w:rsidRPr="002C6076" w:rsidRDefault="002C6076" w:rsidP="00C9644F">
            <w:pPr>
              <w:rPr>
                <w:rFonts w:ascii="Aptos" w:hAnsi="Aptos"/>
              </w:rPr>
            </w:pPr>
          </w:p>
          <w:p w14:paraId="5E67E70D" w14:textId="77777777" w:rsidR="002C6076" w:rsidRPr="002C6076" w:rsidRDefault="002C6076" w:rsidP="00C9644F">
            <w:pPr>
              <w:jc w:val="center"/>
              <w:rPr>
                <w:rFonts w:ascii="Aptos" w:hAnsi="Aptos"/>
              </w:rPr>
            </w:pPr>
          </w:p>
        </w:tc>
      </w:tr>
    </w:tbl>
    <w:p w14:paraId="5326A8F8" w14:textId="4F6EABE6" w:rsidR="002C6076" w:rsidRDefault="002C6076" w:rsidP="00A310A2">
      <w:pPr>
        <w:pStyle w:val="NormalnyWeb"/>
        <w:spacing w:after="0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</w:p>
    <w:p w14:paraId="59418AB5" w14:textId="591B8AB0" w:rsidR="00234305" w:rsidRDefault="00234305" w:rsidP="003142A0">
      <w:pPr>
        <w:pStyle w:val="NormalnyWeb"/>
        <w:spacing w:before="120" w:after="120" w:line="240" w:lineRule="auto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  <w:r>
        <w:rPr>
          <w:rStyle w:val="Pogrubienie"/>
          <w:rFonts w:ascii="Aptos" w:hAnsi="Aptos"/>
          <w:b w:val="0"/>
          <w:bCs w:val="0"/>
          <w:sz w:val="22"/>
          <w:szCs w:val="22"/>
        </w:rPr>
        <w:t>Data i czytelny podpis osoby składającej formularz:</w:t>
      </w:r>
    </w:p>
    <w:p w14:paraId="48253A6E" w14:textId="3FC525F7" w:rsidR="00234305" w:rsidRPr="00234305" w:rsidRDefault="00234305" w:rsidP="003142A0">
      <w:pPr>
        <w:pStyle w:val="NormalnyWeb"/>
        <w:spacing w:before="120" w:after="120" w:line="240" w:lineRule="auto"/>
        <w:jc w:val="both"/>
        <w:rPr>
          <w:rStyle w:val="Pogrubienie"/>
          <w:rFonts w:ascii="Aptos" w:hAnsi="Aptos"/>
          <w:b w:val="0"/>
          <w:bCs w:val="0"/>
          <w:color w:val="C00000"/>
          <w:sz w:val="22"/>
          <w:szCs w:val="22"/>
        </w:rPr>
      </w:pPr>
      <w:r w:rsidRPr="00234305">
        <w:rPr>
          <w:rStyle w:val="Pogrubienie"/>
          <w:rFonts w:ascii="Aptos" w:hAnsi="Aptos"/>
          <w:b w:val="0"/>
          <w:bCs w:val="0"/>
          <w:sz w:val="22"/>
          <w:szCs w:val="22"/>
        </w:rPr>
        <w:t>…………………………………………………………………………</w:t>
      </w:r>
    </w:p>
    <w:p w14:paraId="6B8CC101" w14:textId="615D4B82" w:rsidR="000A725F" w:rsidRPr="002C6076" w:rsidRDefault="000A725F" w:rsidP="003142A0">
      <w:pPr>
        <w:pStyle w:val="NormalnyWeb"/>
        <w:spacing w:before="120" w:after="120" w:line="240" w:lineRule="auto"/>
        <w:jc w:val="both"/>
        <w:rPr>
          <w:rStyle w:val="Pogrubienie"/>
          <w:rFonts w:ascii="Aptos" w:hAnsi="Aptos"/>
          <w:b w:val="0"/>
          <w:bCs w:val="0"/>
          <w:sz w:val="22"/>
          <w:szCs w:val="22"/>
        </w:rPr>
      </w:pPr>
      <w:r w:rsidRPr="002C6076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Informacje o wynikach konsultacji zostaną podane do publicznej wiadomości </w:t>
      </w:r>
      <w:r w:rsidR="00C52FD4" w:rsidRPr="002C6076">
        <w:rPr>
          <w:rStyle w:val="Pogrubienie"/>
          <w:rFonts w:ascii="Aptos" w:hAnsi="Aptos"/>
          <w:b w:val="0"/>
          <w:bCs w:val="0"/>
          <w:sz w:val="22"/>
          <w:szCs w:val="22"/>
        </w:rPr>
        <w:t>na stronie internetowej</w:t>
      </w:r>
      <w:r w:rsidRPr="002C6076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</w:t>
      </w:r>
      <w:r w:rsidR="00F8738F" w:rsidRPr="002C6076">
        <w:rPr>
          <w:rStyle w:val="Pogrubienie"/>
          <w:rFonts w:ascii="Aptos" w:hAnsi="Aptos"/>
          <w:b w:val="0"/>
          <w:bCs w:val="0"/>
          <w:sz w:val="22"/>
          <w:szCs w:val="22"/>
        </w:rPr>
        <w:t>Miasta Płońsk</w:t>
      </w:r>
      <w:r w:rsidRPr="002C6076">
        <w:rPr>
          <w:rStyle w:val="Pogrubienie"/>
          <w:rFonts w:ascii="Aptos" w:hAnsi="Aptos"/>
          <w:b w:val="0"/>
          <w:bCs w:val="0"/>
          <w:sz w:val="22"/>
          <w:szCs w:val="22"/>
        </w:rPr>
        <w:t xml:space="preserve"> nie później niż w ciągu 30 dni od zakończenia konsultacji.</w:t>
      </w:r>
    </w:p>
    <w:p w14:paraId="7163538B" w14:textId="747CABFC" w:rsidR="000A725F" w:rsidRPr="002C6076" w:rsidRDefault="000A725F" w:rsidP="003142A0">
      <w:pPr>
        <w:tabs>
          <w:tab w:val="left" w:pos="945"/>
        </w:tabs>
        <w:spacing w:before="120" w:after="120" w:line="24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Formularz można:</w:t>
      </w:r>
    </w:p>
    <w:p w14:paraId="5E39CD29" w14:textId="010DDF45" w:rsidR="00596C6D" w:rsidRPr="002C6076" w:rsidRDefault="00596C6D" w:rsidP="003142A0">
      <w:pPr>
        <w:pStyle w:val="Akapitzlist"/>
        <w:numPr>
          <w:ilvl w:val="0"/>
          <w:numId w:val="6"/>
        </w:numPr>
        <w:tabs>
          <w:tab w:val="left" w:pos="945"/>
        </w:tabs>
        <w:spacing w:before="120" w:after="120" w:line="24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przesłać za pomocą e-Doręczeń na skrzynkę Urzędu Miejskiego w Płońsku: AE:PL-30223-95203-FVBTF-13, </w:t>
      </w:r>
    </w:p>
    <w:p w14:paraId="119D0618" w14:textId="77777777" w:rsidR="008E542F" w:rsidRPr="002C6076" w:rsidRDefault="008E542F" w:rsidP="003142A0">
      <w:pPr>
        <w:pStyle w:val="Akapitzlist"/>
        <w:numPr>
          <w:ilvl w:val="0"/>
          <w:numId w:val="6"/>
        </w:numPr>
        <w:tabs>
          <w:tab w:val="left" w:pos="945"/>
        </w:tabs>
        <w:spacing w:before="120" w:after="120" w:line="24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przesłać pocztą na adres Urzędu Miejskiego w Płońsku, ul. Płocka 39, 09-100 Płońsk,</w:t>
      </w:r>
    </w:p>
    <w:p w14:paraId="58B2E33D" w14:textId="691AAA93" w:rsidR="008E542F" w:rsidRPr="002C6076" w:rsidRDefault="008E542F" w:rsidP="003142A0">
      <w:pPr>
        <w:pStyle w:val="Akapitzlist"/>
        <w:numPr>
          <w:ilvl w:val="0"/>
          <w:numId w:val="6"/>
        </w:numPr>
        <w:tabs>
          <w:tab w:val="left" w:pos="945"/>
        </w:tabs>
        <w:spacing w:before="120" w:after="120" w:line="24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>złożyć w siedzibie Urzędu Miejskiego w Płońsku, ul. Płocka 39, 09-100 Płońsk,</w:t>
      </w:r>
    </w:p>
    <w:p w14:paraId="3023D348" w14:textId="7D14EBB3" w:rsidR="00596C6D" w:rsidRPr="002C6076" w:rsidRDefault="000A725F" w:rsidP="003142A0">
      <w:pPr>
        <w:pStyle w:val="Akapitzlist"/>
        <w:numPr>
          <w:ilvl w:val="0"/>
          <w:numId w:val="6"/>
        </w:numPr>
        <w:tabs>
          <w:tab w:val="left" w:pos="945"/>
        </w:tabs>
        <w:spacing w:before="120" w:after="120" w:line="240" w:lineRule="auto"/>
        <w:jc w:val="both"/>
        <w:rPr>
          <w:rFonts w:ascii="Aptos" w:hAnsi="Aptos" w:cs="Times New Roman"/>
        </w:rPr>
      </w:pPr>
      <w:r w:rsidRPr="002C6076">
        <w:rPr>
          <w:rFonts w:ascii="Aptos" w:hAnsi="Aptos" w:cs="Times New Roman"/>
        </w:rPr>
        <w:t xml:space="preserve">przesłać na adres </w:t>
      </w:r>
      <w:r w:rsidR="00C542CA">
        <w:rPr>
          <w:rFonts w:ascii="Aptos" w:hAnsi="Aptos" w:cs="Times New Roman"/>
        </w:rPr>
        <w:t>poczty elektronicznej Biura Rady w Urzędzie Miejskim w Płońsku</w:t>
      </w:r>
      <w:r w:rsidRPr="002C6076">
        <w:rPr>
          <w:rFonts w:ascii="Aptos" w:hAnsi="Aptos" w:cs="Times New Roman"/>
        </w:rPr>
        <w:t>: biurorady@plonsk.pl,</w:t>
      </w:r>
    </w:p>
    <w:p w14:paraId="6F509DB4" w14:textId="0C3B1C88" w:rsidR="00E22F67" w:rsidRDefault="002B7C42" w:rsidP="003142A0">
      <w:pPr>
        <w:pStyle w:val="Akapitzlist"/>
        <w:tabs>
          <w:tab w:val="left" w:pos="945"/>
        </w:tabs>
        <w:spacing w:before="120" w:after="120" w:line="240" w:lineRule="auto"/>
        <w:ind w:left="780"/>
        <w:jc w:val="both"/>
        <w:rPr>
          <w:rFonts w:ascii="Aptos" w:hAnsi="Aptos" w:cs="Times New Roman"/>
        </w:rPr>
      </w:pPr>
      <w:r w:rsidRPr="002B7C42">
        <w:rPr>
          <w:rFonts w:ascii="Aptos" w:eastAsia="Times New Roman" w:hAnsi="Aptos" w:cs="Times New Roman"/>
          <w:b/>
          <w:bCs/>
          <w:noProof/>
          <w:kern w:val="2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12B67E" wp14:editId="4A838391">
                <wp:simplePos x="0" y="0"/>
                <wp:positionH relativeFrom="column">
                  <wp:posOffset>3592830</wp:posOffset>
                </wp:positionH>
                <wp:positionV relativeFrom="paragraph">
                  <wp:posOffset>219075</wp:posOffset>
                </wp:positionV>
                <wp:extent cx="2360930" cy="561975"/>
                <wp:effectExtent l="0" t="0" r="13970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9A6E" w14:textId="77777777" w:rsidR="002B7C42" w:rsidRDefault="002B7C42" w:rsidP="002B7C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7C42">
                              <w:rPr>
                                <w:b/>
                                <w:bCs/>
                              </w:rPr>
                              <w:t>BURMISTRZ MIASTA</w:t>
                            </w:r>
                          </w:p>
                          <w:p w14:paraId="5C6EB320" w14:textId="52C2454E" w:rsidR="002B7C42" w:rsidRPr="002B7C42" w:rsidRDefault="002B7C42" w:rsidP="002B7C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7C42">
                              <w:rPr>
                                <w:b/>
                                <w:bCs/>
                              </w:rPr>
                              <w:t>Andrzej Pietrasik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2B6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2.9pt;margin-top:17.25pt;width:185.9pt;height:44.2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" strokecolor="white [3212]">
                <v:textbox>
                  <w:txbxContent>
                    <w:p w14:paraId="5AE89A6E" w14:textId="77777777" w:rsidR="002B7C42" w:rsidRDefault="002B7C42" w:rsidP="002B7C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7C42">
                        <w:rPr>
                          <w:b/>
                          <w:bCs/>
                        </w:rPr>
                        <w:t>BURMISTRZ MIASTA</w:t>
                      </w:r>
                    </w:p>
                    <w:p w14:paraId="5C6EB320" w14:textId="52C2454E" w:rsidR="002B7C42" w:rsidRPr="002B7C42" w:rsidRDefault="002B7C42" w:rsidP="002B7C4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7C42">
                        <w:rPr>
                          <w:b/>
                          <w:bCs/>
                        </w:rPr>
                        <w:t>Andrzej Pietrasik</w:t>
                      </w:r>
                    </w:p>
                  </w:txbxContent>
                </v:textbox>
              </v:shape>
            </w:pict>
          </mc:Fallback>
        </mc:AlternateContent>
      </w:r>
      <w:r w:rsidR="000A725F" w:rsidRPr="002C6076">
        <w:rPr>
          <w:rFonts w:ascii="Aptos" w:hAnsi="Aptos" w:cs="Times New Roman"/>
        </w:rPr>
        <w:t xml:space="preserve">- w terminie do dnia </w:t>
      </w:r>
      <w:r w:rsidR="00354A68">
        <w:rPr>
          <w:rFonts w:ascii="Aptos" w:hAnsi="Aptos" w:cs="Times New Roman"/>
        </w:rPr>
        <w:t>27</w:t>
      </w:r>
      <w:r w:rsidR="005C7744">
        <w:rPr>
          <w:rFonts w:ascii="Aptos" w:hAnsi="Aptos" w:cs="Times New Roman"/>
        </w:rPr>
        <w:t xml:space="preserve"> maja</w:t>
      </w:r>
      <w:r w:rsidR="000A725F" w:rsidRPr="002C6076">
        <w:rPr>
          <w:rFonts w:ascii="Aptos" w:hAnsi="Aptos" w:cs="Times New Roman"/>
        </w:rPr>
        <w:t xml:space="preserve"> 2026 r. do godz. 16:00 (o zachowanym terminie decyduje data wpływu formularza do Urzędu Miejskiego w Płońsku).</w:t>
      </w:r>
    </w:p>
    <w:p w14:paraId="74D895C8" w14:textId="633A7CA2" w:rsidR="00E22F67" w:rsidRPr="00E22F67" w:rsidRDefault="00E22F67" w:rsidP="00E22F67">
      <w:pPr>
        <w:spacing w:after="0" w:line="240" w:lineRule="auto"/>
        <w:jc w:val="center"/>
        <w:rPr>
          <w:rFonts w:ascii="Aptos" w:hAnsi="Aptos" w:cs="Times New Roman"/>
          <w:b/>
          <w:bCs/>
        </w:rPr>
      </w:pPr>
      <w:r>
        <w:rPr>
          <w:rFonts w:ascii="Aptos" w:hAnsi="Aptos" w:cs="Times New Roman"/>
        </w:rPr>
        <w:br w:type="page"/>
      </w:r>
      <w:r w:rsidRPr="00E22F67">
        <w:rPr>
          <w:rFonts w:ascii="Aptos" w:hAnsi="Aptos" w:cs="Times New Roman"/>
          <w:b/>
          <w:bCs/>
        </w:rPr>
        <w:lastRenderedPageBreak/>
        <w:t>Klauzula informacyjna dot</w:t>
      </w:r>
      <w:r>
        <w:rPr>
          <w:rFonts w:ascii="Aptos" w:hAnsi="Aptos" w:cs="Times New Roman"/>
          <w:b/>
          <w:bCs/>
        </w:rPr>
        <w:t>ycząca</w:t>
      </w:r>
      <w:r w:rsidRPr="00E22F67">
        <w:rPr>
          <w:rFonts w:ascii="Aptos" w:hAnsi="Aptos" w:cs="Times New Roman"/>
          <w:b/>
          <w:bCs/>
        </w:rPr>
        <w:t xml:space="preserve"> przetwarzania danych osobowych</w:t>
      </w:r>
    </w:p>
    <w:p w14:paraId="33F7215A" w14:textId="30D56890" w:rsidR="00E22F67" w:rsidRPr="00E22F67" w:rsidRDefault="00E22F67" w:rsidP="00E22F67">
      <w:pPr>
        <w:spacing w:after="0" w:line="240" w:lineRule="auto"/>
        <w:jc w:val="center"/>
        <w:rPr>
          <w:rFonts w:ascii="Aptos" w:hAnsi="Aptos" w:cs="Times New Roman"/>
        </w:rPr>
      </w:pPr>
      <w:r w:rsidRPr="00E22F67">
        <w:rPr>
          <w:rFonts w:ascii="Aptos" w:hAnsi="Aptos" w:cs="Times New Roman"/>
          <w:b/>
          <w:bCs/>
        </w:rPr>
        <w:t xml:space="preserve">w ramach konsultacji społecznych </w:t>
      </w:r>
      <w:r>
        <w:rPr>
          <w:rFonts w:ascii="Aptos" w:hAnsi="Aptos" w:cs="Times New Roman"/>
          <w:b/>
          <w:bCs/>
        </w:rPr>
        <w:t>odnośnie</w:t>
      </w:r>
      <w:r w:rsidRPr="00E22F67">
        <w:rPr>
          <w:rFonts w:ascii="Aptos" w:hAnsi="Aptos" w:cs="Times New Roman"/>
          <w:b/>
          <w:bCs/>
        </w:rPr>
        <w:t xml:space="preserve"> projektów uchwał w sprawie utworzenia jednostek pomocniczych Osiedli nr 1-13 i nadania im statutów</w:t>
      </w:r>
    </w:p>
    <w:p w14:paraId="2AC751BD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</w:p>
    <w:p w14:paraId="3B97838C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Zgodnie z art. 13 ust. 1 i 2 Rozporządzenia Parlamentu Europejskiego i Rady (UE) 2016/679 z dnia 27 kwietnia 2016 r. (RODO), informujemy o zasadach przetwarzania Państwa danych osobowych:</w:t>
      </w:r>
    </w:p>
    <w:p w14:paraId="3E9E5B11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1. Administrator Danych Osobowych</w:t>
      </w:r>
    </w:p>
    <w:p w14:paraId="5C186068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 xml:space="preserve">Administratorem Państwa danych osobowych jest </w:t>
      </w:r>
      <w:r w:rsidRPr="00E22F67">
        <w:rPr>
          <w:rFonts w:ascii="Aptos" w:hAnsi="Aptos" w:cs="Times New Roman"/>
          <w:b/>
          <w:bCs/>
        </w:rPr>
        <w:t>Burmistrz Miasta Płońsk</w:t>
      </w:r>
      <w:r w:rsidRPr="00E22F67">
        <w:rPr>
          <w:rFonts w:ascii="Aptos" w:hAnsi="Aptos" w:cs="Times New Roman"/>
        </w:rPr>
        <w:t>, z siedzibą w Urzędzie Miejskim w Płońsku, ul. Płocka 39, 09-100 Płońsk.</w:t>
      </w:r>
    </w:p>
    <w:p w14:paraId="2E376FB1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2. Inspektor Ochrony Danych</w:t>
      </w:r>
    </w:p>
    <w:p w14:paraId="1FC4A116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 xml:space="preserve">Administrator wyznaczył Inspektora Ochrony Danych (IOD), z którym mogą się Państwo kontaktować we wszystkich sprawach dotyczących przetwarzania danych osobowych oraz korzystania z praw związanych z przetwarzaniem danych, pisząc na adres e-mail: </w:t>
      </w:r>
      <w:r w:rsidRPr="00E22F67">
        <w:rPr>
          <w:rFonts w:ascii="Aptos" w:hAnsi="Aptos" w:cs="Times New Roman"/>
          <w:b/>
          <w:bCs/>
        </w:rPr>
        <w:t>iod@plonsk.pl</w:t>
      </w:r>
      <w:r w:rsidRPr="00E22F67">
        <w:rPr>
          <w:rFonts w:ascii="Aptos" w:hAnsi="Aptos" w:cs="Times New Roman"/>
        </w:rPr>
        <w:t xml:space="preserve"> lub adres korespondencyjny Urzędu wskazany powyżej.</w:t>
      </w:r>
    </w:p>
    <w:p w14:paraId="55647CEB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3. Cel i podstawa prawna przetwarzania</w:t>
      </w:r>
    </w:p>
    <w:p w14:paraId="0B19187E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Państwa dane osobowe będą przetwarzane w celu:</w:t>
      </w:r>
    </w:p>
    <w:p w14:paraId="5CCD5A6F" w14:textId="77777777" w:rsidR="00E22F67" w:rsidRPr="00E22F67" w:rsidRDefault="00E22F67" w:rsidP="00E22F67">
      <w:pPr>
        <w:numPr>
          <w:ilvl w:val="0"/>
          <w:numId w:val="8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  <w:b/>
          <w:bCs/>
        </w:rPr>
        <w:t>Przeprowadzenia konsultacji społecznych</w:t>
      </w:r>
      <w:r w:rsidRPr="00E22F67">
        <w:rPr>
          <w:rFonts w:ascii="Aptos" w:hAnsi="Aptos" w:cs="Times New Roman"/>
        </w:rPr>
        <w:t xml:space="preserve"> o zasięgu ogólnomiejskim dotyczących projektów uchwał w sprawie utworzenia jednostek pomocniczych (Osiedli nr 1-13) i nadania im statutów.</w:t>
      </w:r>
    </w:p>
    <w:p w14:paraId="4D134B29" w14:textId="77777777" w:rsidR="00E22F67" w:rsidRPr="00E22F67" w:rsidRDefault="00E22F67" w:rsidP="00E22F67">
      <w:pPr>
        <w:numPr>
          <w:ilvl w:val="0"/>
          <w:numId w:val="8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  <w:b/>
          <w:bCs/>
        </w:rPr>
        <w:t>Weryfikacji uprawnień do udziału w konsultacjach</w:t>
      </w:r>
      <w:r w:rsidRPr="00E22F67">
        <w:rPr>
          <w:rFonts w:ascii="Aptos" w:hAnsi="Aptos" w:cs="Times New Roman"/>
        </w:rPr>
        <w:t>, którymi są mieszkańcy Miasta Płońsk.</w:t>
      </w:r>
    </w:p>
    <w:p w14:paraId="783740E1" w14:textId="77777777" w:rsidR="00E22F67" w:rsidRPr="00E22F67" w:rsidRDefault="00E22F67" w:rsidP="00E22F67">
      <w:pPr>
        <w:numPr>
          <w:ilvl w:val="0"/>
          <w:numId w:val="8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  <w:b/>
          <w:bCs/>
        </w:rPr>
        <w:t>Podstawa prawna:</w:t>
      </w:r>
      <w:r w:rsidRPr="00E22F67">
        <w:rPr>
          <w:rFonts w:ascii="Aptos" w:hAnsi="Aptos" w:cs="Times New Roman"/>
        </w:rPr>
        <w:t xml:space="preserve"> art. 6 ust. 1 lit. c RODO (wypełnienie obowiązku prawnego) oraz art. 6 ust. 1 lit. e RODO (wykonanie zadania realizowanego w interesie publicznym) w związku z art. 35 ust. 1 ustawy o samorządzie gminnym.</w:t>
      </w:r>
    </w:p>
    <w:p w14:paraId="7AC0E189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4. Zakres przetwarzanych danych</w:t>
      </w:r>
    </w:p>
    <w:p w14:paraId="549930E4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Przetwarzaniu podlegają dane podane przez Państwa w formularzu, w szczególności:</w:t>
      </w:r>
    </w:p>
    <w:p w14:paraId="13F578DE" w14:textId="77777777" w:rsidR="00E22F67" w:rsidRPr="00E22F67" w:rsidRDefault="00E22F67" w:rsidP="00E22F67">
      <w:pPr>
        <w:numPr>
          <w:ilvl w:val="0"/>
          <w:numId w:val="9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Imię i nazwisko.</w:t>
      </w:r>
    </w:p>
    <w:p w14:paraId="4B2A8E8D" w14:textId="77777777" w:rsidR="00E22F67" w:rsidRPr="00E22F67" w:rsidRDefault="00E22F67" w:rsidP="00E22F67">
      <w:pPr>
        <w:numPr>
          <w:ilvl w:val="0"/>
          <w:numId w:val="9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Podpis własnoręczny (w przypadku formy papierowej).</w:t>
      </w:r>
    </w:p>
    <w:p w14:paraId="3AAB9003" w14:textId="77777777" w:rsidR="00E22F67" w:rsidRPr="00E22F67" w:rsidRDefault="00E22F67" w:rsidP="00E22F67">
      <w:pPr>
        <w:numPr>
          <w:ilvl w:val="0"/>
          <w:numId w:val="9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Dane identyfikacyjne wynikające z formy złożenia wniosku (np. adres e-mail, adres e-Doręczeń).</w:t>
      </w:r>
    </w:p>
    <w:p w14:paraId="62C0A64B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5. Odbiorcy danych</w:t>
      </w:r>
    </w:p>
    <w:p w14:paraId="13B877F8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Odbiorcami Państwa danych mogą być:</w:t>
      </w:r>
    </w:p>
    <w:p w14:paraId="26DF2E13" w14:textId="77777777" w:rsidR="00E22F67" w:rsidRPr="00E22F67" w:rsidRDefault="00E22F67" w:rsidP="00E22F67">
      <w:pPr>
        <w:numPr>
          <w:ilvl w:val="0"/>
          <w:numId w:val="10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Uprawnieni pracownicy Urzędu Miejskiego w Płońsku, w szczególności pracownicy Biura Rady odpowiedzialni za wykonanie zarządzenia.</w:t>
      </w:r>
    </w:p>
    <w:p w14:paraId="5AF76598" w14:textId="77777777" w:rsidR="00E22F67" w:rsidRPr="00E22F67" w:rsidRDefault="00E22F67" w:rsidP="00E22F67">
      <w:pPr>
        <w:numPr>
          <w:ilvl w:val="0"/>
          <w:numId w:val="10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Podmioty uprawnione do obsługi doręczeń (Poczta Polska, operatorzy systemów teleinformatycznych).</w:t>
      </w:r>
    </w:p>
    <w:p w14:paraId="60015820" w14:textId="77777777" w:rsidR="00E22F67" w:rsidRPr="00E22F67" w:rsidRDefault="00E22F67" w:rsidP="00E22F67">
      <w:pPr>
        <w:numPr>
          <w:ilvl w:val="0"/>
          <w:numId w:val="10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Informacje o wynikach konsultacji (w formie zanonimizowanej lub zbiorczej) zostaną podane do publicznej wiadomości na stronie internetowej Miasta Płońsk.</w:t>
      </w:r>
    </w:p>
    <w:p w14:paraId="2E9EB0A6" w14:textId="77777777" w:rsidR="00E22F67" w:rsidRPr="00E22F67" w:rsidRDefault="00E22F67" w:rsidP="00E22F67">
      <w:pPr>
        <w:spacing w:after="0" w:line="240" w:lineRule="auto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6. Okres przechowywania danych</w:t>
      </w:r>
    </w:p>
    <w:p w14:paraId="18EB8ECC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Dane osobowe będą przechowywane przez okres niezbędny do realizacji celu konsultacji, a następnie w celach archiwalnych, zgodnie z przepisami o narodowym zasobie archiwalnym i instrukcją kancelaryjną obowiązującą w Urzędzie Miejskim w Płońsku.</w:t>
      </w:r>
    </w:p>
    <w:p w14:paraId="1FD1EE52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7. Prawa osób, których dane dotyczą</w:t>
      </w:r>
    </w:p>
    <w:p w14:paraId="53B07AD5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Przysługuje Państwu prawo do:</w:t>
      </w:r>
    </w:p>
    <w:p w14:paraId="34651C50" w14:textId="77777777" w:rsidR="00E22F67" w:rsidRPr="00E22F67" w:rsidRDefault="00E22F67" w:rsidP="00E22F67">
      <w:pPr>
        <w:numPr>
          <w:ilvl w:val="0"/>
          <w:numId w:val="11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Dostępu do swoich danych oraz otrzymania ich kopii.</w:t>
      </w:r>
    </w:p>
    <w:p w14:paraId="25FC0839" w14:textId="77777777" w:rsidR="00E22F67" w:rsidRPr="00E22F67" w:rsidRDefault="00E22F67" w:rsidP="00E22F67">
      <w:pPr>
        <w:numPr>
          <w:ilvl w:val="0"/>
          <w:numId w:val="11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Sprostowania (poprawiania) swoich danych.</w:t>
      </w:r>
    </w:p>
    <w:p w14:paraId="50D44068" w14:textId="77777777" w:rsidR="00E22F67" w:rsidRPr="00E22F67" w:rsidRDefault="00E22F67" w:rsidP="00E22F67">
      <w:pPr>
        <w:numPr>
          <w:ilvl w:val="0"/>
          <w:numId w:val="11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Wniesienia sprzeciwu wobec przetwarzania (ze względu na Państwa szczególną sytuację).</w:t>
      </w:r>
    </w:p>
    <w:p w14:paraId="79B7BD7B" w14:textId="77777777" w:rsidR="00E22F67" w:rsidRPr="00E22F67" w:rsidRDefault="00E22F67" w:rsidP="00E22F67">
      <w:pPr>
        <w:numPr>
          <w:ilvl w:val="0"/>
          <w:numId w:val="11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Ograniczenia przetwarzania danych.</w:t>
      </w:r>
    </w:p>
    <w:p w14:paraId="18ED0083" w14:textId="77777777" w:rsidR="00E22F67" w:rsidRPr="00E22F67" w:rsidRDefault="00E22F67" w:rsidP="00E22F67">
      <w:pPr>
        <w:numPr>
          <w:ilvl w:val="0"/>
          <w:numId w:val="11"/>
        </w:num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Wniesienia skargi do Prezesa Urzędu Ochrony Danych Osobowych, jeśli uznają Państwo, że przetwarzanie danych narusza przepisy RODO.</w:t>
      </w:r>
    </w:p>
    <w:p w14:paraId="5739598F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8. Informacja o dobrowolności podania danych</w:t>
      </w:r>
    </w:p>
    <w:p w14:paraId="4E2DB716" w14:textId="520F4C4E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Podanie danych osobowych (imienia i nazwiska</w:t>
      </w:r>
      <w:r>
        <w:rPr>
          <w:rFonts w:ascii="Aptos" w:hAnsi="Aptos" w:cs="Times New Roman"/>
        </w:rPr>
        <w:t xml:space="preserve"> oraz adresu zamieszkania</w:t>
      </w:r>
      <w:r w:rsidRPr="00E22F67">
        <w:rPr>
          <w:rFonts w:ascii="Aptos" w:hAnsi="Aptos" w:cs="Times New Roman"/>
        </w:rPr>
        <w:t>) jest niezbędne do wzięcia udziału w konsultacjach i zgłoszenia uwag do projektów uchwał. Brak podania tych danych uniemożliwi uwzględnienie Państwa głosu w procesie konsultacyjnym.</w:t>
      </w:r>
    </w:p>
    <w:p w14:paraId="4AD5B5A9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  <w:b/>
          <w:bCs/>
        </w:rPr>
      </w:pPr>
      <w:r w:rsidRPr="00E22F67">
        <w:rPr>
          <w:rFonts w:ascii="Aptos" w:hAnsi="Aptos" w:cs="Times New Roman"/>
          <w:b/>
          <w:bCs/>
        </w:rPr>
        <w:t>9. Zautomatyzowane podejmowanie decyzji</w:t>
      </w:r>
    </w:p>
    <w:p w14:paraId="03A6F91A" w14:textId="77777777" w:rsidR="00E22F67" w:rsidRPr="00E22F67" w:rsidRDefault="00E22F67" w:rsidP="00E22F67">
      <w:pPr>
        <w:spacing w:after="0" w:line="240" w:lineRule="auto"/>
        <w:jc w:val="both"/>
        <w:rPr>
          <w:rFonts w:ascii="Aptos" w:hAnsi="Aptos" w:cs="Times New Roman"/>
        </w:rPr>
      </w:pPr>
      <w:r w:rsidRPr="00E22F67">
        <w:rPr>
          <w:rFonts w:ascii="Aptos" w:hAnsi="Aptos" w:cs="Times New Roman"/>
        </w:rPr>
        <w:t>Państwa dane nie będą poddawane zautomatyzowanemu podejmowaniu decyzji, w tym profilowaniu.</w:t>
      </w:r>
    </w:p>
    <w:p w14:paraId="37AF12B8" w14:textId="77777777" w:rsidR="00E22F67" w:rsidRPr="00653315" w:rsidRDefault="00E22F67" w:rsidP="00E22F6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EB498C7" w14:textId="526DE021" w:rsidR="00E22F67" w:rsidRDefault="00E22F67">
      <w:pPr>
        <w:rPr>
          <w:rFonts w:ascii="Aptos" w:hAnsi="Aptos" w:cs="Times New Roman"/>
        </w:rPr>
      </w:pPr>
    </w:p>
    <w:p w14:paraId="6E0F8DB7" w14:textId="77777777" w:rsidR="00AD543A" w:rsidRPr="00265E00" w:rsidRDefault="00AD543A" w:rsidP="003142A0">
      <w:pPr>
        <w:pStyle w:val="Akapitzlist"/>
        <w:tabs>
          <w:tab w:val="left" w:pos="945"/>
        </w:tabs>
        <w:spacing w:before="120" w:after="120" w:line="240" w:lineRule="auto"/>
        <w:ind w:left="780"/>
        <w:jc w:val="both"/>
        <w:rPr>
          <w:rFonts w:ascii="Aptos" w:hAnsi="Aptos" w:cs="Times New Roman"/>
        </w:rPr>
      </w:pPr>
    </w:p>
    <w:sectPr w:rsidR="00AD543A" w:rsidRPr="00265E00" w:rsidSect="002C6076">
      <w:pgSz w:w="11906" w:h="16838"/>
      <w:pgMar w:top="567" w:right="1418" w:bottom="567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17AD" w14:textId="77777777" w:rsidR="00594849" w:rsidRDefault="00594849" w:rsidP="00DC1BD3">
      <w:pPr>
        <w:spacing w:after="0" w:line="240" w:lineRule="auto"/>
      </w:pPr>
      <w:r>
        <w:separator/>
      </w:r>
    </w:p>
  </w:endnote>
  <w:endnote w:type="continuationSeparator" w:id="0">
    <w:p w14:paraId="07F76BD3" w14:textId="77777777" w:rsidR="00594849" w:rsidRDefault="00594849" w:rsidP="00DC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877067"/>
      <w:docPartObj>
        <w:docPartGallery w:val="Page Numbers (Bottom of Page)"/>
        <w:docPartUnique/>
      </w:docPartObj>
    </w:sdtPr>
    <w:sdtEndPr/>
    <w:sdtContent>
      <w:p w14:paraId="44D126C7" w14:textId="2B5E0EEF" w:rsidR="00DC46C7" w:rsidRDefault="00DC46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25E95" w14:textId="77777777" w:rsidR="00DC46C7" w:rsidRDefault="00DC46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82D8" w14:textId="77777777" w:rsidR="00594849" w:rsidRDefault="00594849" w:rsidP="00DC1BD3">
      <w:pPr>
        <w:spacing w:after="0" w:line="240" w:lineRule="auto"/>
      </w:pPr>
      <w:r>
        <w:separator/>
      </w:r>
    </w:p>
  </w:footnote>
  <w:footnote w:type="continuationSeparator" w:id="0">
    <w:p w14:paraId="3D41E2B9" w14:textId="77777777" w:rsidR="00594849" w:rsidRDefault="00594849" w:rsidP="00DC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7F5"/>
    <w:multiLevelType w:val="hybridMultilevel"/>
    <w:tmpl w:val="21146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3F7C"/>
    <w:multiLevelType w:val="hybridMultilevel"/>
    <w:tmpl w:val="659EF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B2456"/>
    <w:multiLevelType w:val="hybridMultilevel"/>
    <w:tmpl w:val="4AC03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A0F"/>
    <w:multiLevelType w:val="multilevel"/>
    <w:tmpl w:val="23A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64550"/>
    <w:multiLevelType w:val="multilevel"/>
    <w:tmpl w:val="7E8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C66B4"/>
    <w:multiLevelType w:val="multilevel"/>
    <w:tmpl w:val="AB4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12B48"/>
    <w:multiLevelType w:val="hybridMultilevel"/>
    <w:tmpl w:val="45CAD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4152"/>
    <w:multiLevelType w:val="multilevel"/>
    <w:tmpl w:val="2FD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47D42"/>
    <w:multiLevelType w:val="hybridMultilevel"/>
    <w:tmpl w:val="61CC6BC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337AB5"/>
    <w:multiLevelType w:val="hybridMultilevel"/>
    <w:tmpl w:val="A3B87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33F6"/>
    <w:multiLevelType w:val="hybridMultilevel"/>
    <w:tmpl w:val="45369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57609">
    <w:abstractNumId w:val="9"/>
  </w:num>
  <w:num w:numId="2" w16cid:durableId="1799496266">
    <w:abstractNumId w:val="1"/>
  </w:num>
  <w:num w:numId="3" w16cid:durableId="1081636161">
    <w:abstractNumId w:val="0"/>
  </w:num>
  <w:num w:numId="4" w16cid:durableId="509411861">
    <w:abstractNumId w:val="10"/>
  </w:num>
  <w:num w:numId="5" w16cid:durableId="305621356">
    <w:abstractNumId w:val="2"/>
  </w:num>
  <w:num w:numId="6" w16cid:durableId="1579711675">
    <w:abstractNumId w:val="8"/>
  </w:num>
  <w:num w:numId="7" w16cid:durableId="1386031642">
    <w:abstractNumId w:val="6"/>
  </w:num>
  <w:num w:numId="8" w16cid:durableId="1281301703">
    <w:abstractNumId w:val="7"/>
  </w:num>
  <w:num w:numId="9" w16cid:durableId="1544977017">
    <w:abstractNumId w:val="3"/>
  </w:num>
  <w:num w:numId="10" w16cid:durableId="695886879">
    <w:abstractNumId w:val="5"/>
  </w:num>
  <w:num w:numId="11" w16cid:durableId="1263495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AD"/>
    <w:rsid w:val="00000DEC"/>
    <w:rsid w:val="00006B06"/>
    <w:rsid w:val="0001154E"/>
    <w:rsid w:val="00020249"/>
    <w:rsid w:val="00025663"/>
    <w:rsid w:val="00026D1D"/>
    <w:rsid w:val="00032998"/>
    <w:rsid w:val="000563A7"/>
    <w:rsid w:val="00065BF1"/>
    <w:rsid w:val="000A601F"/>
    <w:rsid w:val="000A725F"/>
    <w:rsid w:val="000C0745"/>
    <w:rsid w:val="000C4890"/>
    <w:rsid w:val="000D3945"/>
    <w:rsid w:val="000F393C"/>
    <w:rsid w:val="00112802"/>
    <w:rsid w:val="00115390"/>
    <w:rsid w:val="001377AA"/>
    <w:rsid w:val="00147442"/>
    <w:rsid w:val="00155E70"/>
    <w:rsid w:val="00192CD6"/>
    <w:rsid w:val="001B0985"/>
    <w:rsid w:val="001B1B7B"/>
    <w:rsid w:val="001E3E11"/>
    <w:rsid w:val="001E3FFC"/>
    <w:rsid w:val="001F6D57"/>
    <w:rsid w:val="00213E6B"/>
    <w:rsid w:val="002157F3"/>
    <w:rsid w:val="00234305"/>
    <w:rsid w:val="00265E00"/>
    <w:rsid w:val="00272DD0"/>
    <w:rsid w:val="002949F3"/>
    <w:rsid w:val="002B7C42"/>
    <w:rsid w:val="002C6076"/>
    <w:rsid w:val="002E13E8"/>
    <w:rsid w:val="002F03DF"/>
    <w:rsid w:val="00300051"/>
    <w:rsid w:val="0030546C"/>
    <w:rsid w:val="00306129"/>
    <w:rsid w:val="003142A0"/>
    <w:rsid w:val="00342CF2"/>
    <w:rsid w:val="00354A68"/>
    <w:rsid w:val="003B3A02"/>
    <w:rsid w:val="003B3E68"/>
    <w:rsid w:val="003D053F"/>
    <w:rsid w:val="003D4D8A"/>
    <w:rsid w:val="00417E0D"/>
    <w:rsid w:val="004348B8"/>
    <w:rsid w:val="004639CD"/>
    <w:rsid w:val="004775BD"/>
    <w:rsid w:val="00490E12"/>
    <w:rsid w:val="00523972"/>
    <w:rsid w:val="005454B3"/>
    <w:rsid w:val="00560654"/>
    <w:rsid w:val="00594849"/>
    <w:rsid w:val="00596C6D"/>
    <w:rsid w:val="005B09CC"/>
    <w:rsid w:val="005B1DE5"/>
    <w:rsid w:val="005C1A16"/>
    <w:rsid w:val="005C7744"/>
    <w:rsid w:val="005F5001"/>
    <w:rsid w:val="006172DF"/>
    <w:rsid w:val="00675B43"/>
    <w:rsid w:val="006A5397"/>
    <w:rsid w:val="006B214F"/>
    <w:rsid w:val="006E3611"/>
    <w:rsid w:val="00710A2A"/>
    <w:rsid w:val="00735EFA"/>
    <w:rsid w:val="00743648"/>
    <w:rsid w:val="00793989"/>
    <w:rsid w:val="00793AB8"/>
    <w:rsid w:val="0079418F"/>
    <w:rsid w:val="007A0261"/>
    <w:rsid w:val="007A0C4C"/>
    <w:rsid w:val="007A3D90"/>
    <w:rsid w:val="007B20CC"/>
    <w:rsid w:val="007E515C"/>
    <w:rsid w:val="007F2842"/>
    <w:rsid w:val="00800F94"/>
    <w:rsid w:val="00827C14"/>
    <w:rsid w:val="00856BC4"/>
    <w:rsid w:val="008825F6"/>
    <w:rsid w:val="00885B79"/>
    <w:rsid w:val="00886904"/>
    <w:rsid w:val="008903E9"/>
    <w:rsid w:val="008D36A7"/>
    <w:rsid w:val="008E50E6"/>
    <w:rsid w:val="008E542F"/>
    <w:rsid w:val="009034BB"/>
    <w:rsid w:val="0090620D"/>
    <w:rsid w:val="009466F5"/>
    <w:rsid w:val="0095710D"/>
    <w:rsid w:val="009622E5"/>
    <w:rsid w:val="009839DB"/>
    <w:rsid w:val="009A5EF7"/>
    <w:rsid w:val="009C1360"/>
    <w:rsid w:val="009C476C"/>
    <w:rsid w:val="009E2CA1"/>
    <w:rsid w:val="009F65AD"/>
    <w:rsid w:val="00A310A2"/>
    <w:rsid w:val="00A45CF9"/>
    <w:rsid w:val="00A751B8"/>
    <w:rsid w:val="00A91F52"/>
    <w:rsid w:val="00AA06E4"/>
    <w:rsid w:val="00AB5ED5"/>
    <w:rsid w:val="00AD2ABB"/>
    <w:rsid w:val="00AD543A"/>
    <w:rsid w:val="00AD610C"/>
    <w:rsid w:val="00AD6FA5"/>
    <w:rsid w:val="00AF3B01"/>
    <w:rsid w:val="00B01A63"/>
    <w:rsid w:val="00B02DC6"/>
    <w:rsid w:val="00B06C0B"/>
    <w:rsid w:val="00B1518B"/>
    <w:rsid w:val="00B1726F"/>
    <w:rsid w:val="00B248DC"/>
    <w:rsid w:val="00B5277B"/>
    <w:rsid w:val="00B673A4"/>
    <w:rsid w:val="00B747EA"/>
    <w:rsid w:val="00B932E9"/>
    <w:rsid w:val="00B9508D"/>
    <w:rsid w:val="00BC61BF"/>
    <w:rsid w:val="00BD418E"/>
    <w:rsid w:val="00BF2C01"/>
    <w:rsid w:val="00C003CD"/>
    <w:rsid w:val="00C049D4"/>
    <w:rsid w:val="00C1457B"/>
    <w:rsid w:val="00C42204"/>
    <w:rsid w:val="00C52FD4"/>
    <w:rsid w:val="00C542CA"/>
    <w:rsid w:val="00C55349"/>
    <w:rsid w:val="00C649DD"/>
    <w:rsid w:val="00C9027B"/>
    <w:rsid w:val="00C96F2F"/>
    <w:rsid w:val="00CA31E4"/>
    <w:rsid w:val="00CD36AC"/>
    <w:rsid w:val="00CE0A9B"/>
    <w:rsid w:val="00D22305"/>
    <w:rsid w:val="00D3412D"/>
    <w:rsid w:val="00D44D2A"/>
    <w:rsid w:val="00D560AD"/>
    <w:rsid w:val="00D61802"/>
    <w:rsid w:val="00D912D5"/>
    <w:rsid w:val="00DB1F1B"/>
    <w:rsid w:val="00DC1BD3"/>
    <w:rsid w:val="00DC46C7"/>
    <w:rsid w:val="00DD2807"/>
    <w:rsid w:val="00DF288A"/>
    <w:rsid w:val="00E22F67"/>
    <w:rsid w:val="00E73EDE"/>
    <w:rsid w:val="00EC13AC"/>
    <w:rsid w:val="00EC7C10"/>
    <w:rsid w:val="00EF7066"/>
    <w:rsid w:val="00F17BD2"/>
    <w:rsid w:val="00F42861"/>
    <w:rsid w:val="00F51B71"/>
    <w:rsid w:val="00F65196"/>
    <w:rsid w:val="00F6560E"/>
    <w:rsid w:val="00F6780F"/>
    <w:rsid w:val="00F73D71"/>
    <w:rsid w:val="00F864FF"/>
    <w:rsid w:val="00F8738F"/>
    <w:rsid w:val="00FA3434"/>
    <w:rsid w:val="00FA53A4"/>
    <w:rsid w:val="00FA6422"/>
    <w:rsid w:val="00FB2568"/>
    <w:rsid w:val="00FE2C0E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BF0E1"/>
  <w15:chartTrackingRefBased/>
  <w15:docId w15:val="{1A333AD7-244B-42D3-B09D-615DB117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0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7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3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2C01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64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53A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310A2"/>
    <w:rPr>
      <w:b/>
      <w:bCs/>
    </w:rPr>
  </w:style>
  <w:style w:type="table" w:styleId="Tabela-Siatka">
    <w:name w:val="Table Grid"/>
    <w:basedOn w:val="Standardowy"/>
    <w:uiPriority w:val="39"/>
    <w:rsid w:val="00A3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466F5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semiHidden/>
    <w:rsid w:val="002F03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03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B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6C7"/>
  </w:style>
  <w:style w:type="paragraph" w:styleId="Stopka">
    <w:name w:val="footer"/>
    <w:basedOn w:val="Normalny"/>
    <w:link w:val="StopkaZnak"/>
    <w:uiPriority w:val="99"/>
    <w:unhideWhenUsed/>
    <w:rsid w:val="00DC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95AE4-9CA6-4706-A73B-6B1B4306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1083</Words>
  <Characters>6500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2024-12-04T09:00:00Z</cp:lastPrinted>
  <dcterms:created xsi:type="dcterms:W3CDTF">2026-04-09T13:01:00Z</dcterms:created>
  <dcterms:modified xsi:type="dcterms:W3CDTF">2026-04-28T09:02:00Z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6f413ca5fa97bc6182eb92d509dbda9a07e722bccfab1604b42a68d2ed73e3e1</vt:lpwstr>
  </property>
</Properties>
</file>