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E696" w14:textId="2B4F4655" w:rsidR="003D4DA5" w:rsidRPr="00ED56B0" w:rsidRDefault="005E1422" w:rsidP="003D4DA5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`</w:t>
      </w:r>
      <w:r w:rsidR="003D4DA5"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="003D4DA5"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="003D4DA5"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ab/>
      </w:r>
      <w:r w:rsidR="003D4DA5"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ab/>
      </w:r>
      <w:r w:rsidR="003D4DA5"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ab/>
      </w:r>
      <w:r w:rsidR="003D4DA5"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ab/>
        <w:t xml:space="preserve">                     </w:t>
      </w:r>
      <w:r w:rsidR="003D4DA5"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ab/>
      </w:r>
      <w:r w:rsidR="002E7D02"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                            </w:t>
      </w:r>
      <w:r w:rsidR="003D4DA5" w:rsidRPr="00ED56B0">
        <w:rPr>
          <w:rFonts w:ascii="Aptos" w:eastAsia="Times New Roman" w:hAnsi="Aptos" w:cs="Times New Roman"/>
          <w:b/>
          <w:bCs/>
          <w:lang w:eastAsia="pl-PL"/>
        </w:rPr>
        <w:t>F/I/7.5/01/01</w:t>
      </w:r>
    </w:p>
    <w:p w14:paraId="15EC0A0C" w14:textId="54380E4E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ZARZĄDZENIE NR 0050</w:t>
      </w:r>
      <w:r w:rsidR="007527A0"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.</w:t>
      </w:r>
      <w:r w:rsidR="00CD2CDA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80</w:t>
      </w:r>
      <w:r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.202</w:t>
      </w:r>
      <w:r w:rsidR="000D1A2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</w:p>
    <w:p w14:paraId="1B4A2416" w14:textId="77777777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Burmistrza Miasta Płońsk</w:t>
      </w:r>
    </w:p>
    <w:p w14:paraId="06571C8A" w14:textId="0D3E8523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sz w:val="26"/>
          <w:szCs w:val="24"/>
          <w:lang w:eastAsia="pl-PL"/>
        </w:rPr>
      </w:pPr>
      <w:r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z dnia </w:t>
      </w:r>
      <w:r w:rsidR="00CD2CDA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27.04.</w:t>
      </w:r>
      <w:r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202</w:t>
      </w:r>
      <w:r w:rsidR="000D1A26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  <w:r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roku</w:t>
      </w:r>
    </w:p>
    <w:p w14:paraId="56EE849E" w14:textId="77777777" w:rsidR="003D4DA5" w:rsidRPr="00ED56B0" w:rsidRDefault="003D4DA5" w:rsidP="003D4DA5">
      <w:pPr>
        <w:spacing w:after="0" w:line="240" w:lineRule="auto"/>
        <w:jc w:val="right"/>
        <w:rPr>
          <w:rFonts w:ascii="Aptos" w:eastAsia="Times New Roman" w:hAnsi="Aptos" w:cs="Times New Roman"/>
          <w:sz w:val="26"/>
          <w:szCs w:val="24"/>
          <w:lang w:eastAsia="pl-PL"/>
        </w:rPr>
      </w:pPr>
    </w:p>
    <w:p w14:paraId="17627ADE" w14:textId="77777777" w:rsidR="003D4DA5" w:rsidRPr="00ED56B0" w:rsidRDefault="003D4DA5" w:rsidP="003D4DA5">
      <w:pPr>
        <w:spacing w:after="0" w:line="240" w:lineRule="auto"/>
        <w:jc w:val="right"/>
        <w:rPr>
          <w:rFonts w:ascii="Aptos" w:eastAsia="Times New Roman" w:hAnsi="Aptos" w:cs="Times New Roman"/>
          <w:sz w:val="26"/>
          <w:szCs w:val="24"/>
          <w:lang w:eastAsia="pl-PL"/>
        </w:rPr>
      </w:pPr>
    </w:p>
    <w:p w14:paraId="06400D12" w14:textId="6F07CDAD" w:rsidR="007527A0" w:rsidRPr="00ED56B0" w:rsidRDefault="003D4DA5" w:rsidP="007527A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</w:pPr>
      <w:r w:rsidRPr="00ED56B0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w sprawie powołania Komisji Przetargowej do przeprowadzenia </w:t>
      </w:r>
      <w:r w:rsidRPr="00ED56B0">
        <w:rPr>
          <w:rFonts w:ascii="Aptos" w:eastAsia="Times New Roman" w:hAnsi="Aptos" w:cs="Times New Roman"/>
          <w:b/>
          <w:bCs/>
          <w:sz w:val="26"/>
          <w:szCs w:val="26"/>
          <w:lang w:eastAsia="pl-PL"/>
        </w:rPr>
        <w:t xml:space="preserve">przetargu ustnego nieograniczonego na sprzedaż </w:t>
      </w:r>
      <w:bookmarkStart w:id="0" w:name="_Hlk112079525"/>
      <w:r w:rsidR="00FE4688" w:rsidRPr="00ED56B0">
        <w:rPr>
          <w:rFonts w:ascii="Aptos" w:eastAsia="Times New Roman" w:hAnsi="Aptos" w:cs="Times New Roman"/>
          <w:b/>
          <w:bCs/>
          <w:sz w:val="26"/>
          <w:szCs w:val="26"/>
          <w:lang w:eastAsia="pl-PL"/>
        </w:rPr>
        <w:t>nie</w:t>
      </w:r>
      <w:r w:rsidR="007527A0" w:rsidRPr="00ED56B0">
        <w:rPr>
          <w:rFonts w:ascii="Aptos" w:eastAsia="Times New Roman" w:hAnsi="Aptos" w:cs="Times New Roman"/>
          <w:b/>
          <w:bCs/>
          <w:sz w:val="26"/>
          <w:szCs w:val="26"/>
          <w:lang w:eastAsia="pl-PL"/>
        </w:rPr>
        <w:t xml:space="preserve">zabudowanej </w:t>
      </w:r>
      <w:r w:rsidR="007527A0" w:rsidRPr="00ED56B0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 xml:space="preserve">nieruchomości gruntowej, stanowiącej własność Gminy Miasto Płońsk, położonej w Płońsku przy </w:t>
      </w:r>
      <w:r w:rsidR="00FE4688" w:rsidRPr="00ED56B0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>ul. Rzemieślniczej</w:t>
      </w:r>
      <w:r w:rsidR="007527A0" w:rsidRPr="00ED56B0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 xml:space="preserve"> oznaczonej </w:t>
      </w:r>
      <w:r w:rsidR="007527A0" w:rsidRPr="00ED56B0">
        <w:rPr>
          <w:rFonts w:ascii="Aptos" w:eastAsia="Times New Roman" w:hAnsi="Aptos" w:cs="Times New Roman"/>
          <w:b/>
          <w:bCs/>
          <w:spacing w:val="7"/>
          <w:sz w:val="26"/>
          <w:szCs w:val="26"/>
          <w:lang w:eastAsia="pl-PL"/>
        </w:rPr>
        <w:t xml:space="preserve">numerem ewidencyjnym działki </w:t>
      </w:r>
      <w:r w:rsidR="00FE4688" w:rsidRPr="00ED56B0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>1793/44</w:t>
      </w:r>
      <w:r w:rsidR="007527A0" w:rsidRPr="00ED56B0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 xml:space="preserve">  o powierzchni 0,</w:t>
      </w:r>
      <w:r w:rsidR="00FE4688" w:rsidRPr="00ED56B0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>4618</w:t>
      </w:r>
      <w:r w:rsidR="007527A0" w:rsidRPr="00ED56B0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 xml:space="preserve"> ha.</w:t>
      </w:r>
    </w:p>
    <w:p w14:paraId="6FF19327" w14:textId="77777777" w:rsidR="00ED56B0" w:rsidRPr="00ED56B0" w:rsidRDefault="00ED56B0" w:rsidP="007527A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</w:pPr>
    </w:p>
    <w:p w14:paraId="2C462287" w14:textId="77777777" w:rsidR="00ED56B0" w:rsidRPr="00ED56B0" w:rsidRDefault="00ED56B0" w:rsidP="007527A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</w:pPr>
    </w:p>
    <w:p w14:paraId="6B4F9ED3" w14:textId="4726C15E" w:rsidR="00ED56B0" w:rsidRPr="00ED56B0" w:rsidRDefault="00ED56B0" w:rsidP="00ED56B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sz w:val="24"/>
          <w:szCs w:val="20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 xml:space="preserve"> </w:t>
      </w:r>
      <w:r w:rsidRPr="00ED56B0">
        <w:rPr>
          <w:rFonts w:ascii="Aptos" w:eastAsia="Times New Roman" w:hAnsi="Aptos" w:cs="Times New Roman"/>
          <w:color w:val="FF0000"/>
          <w:sz w:val="24"/>
          <w:szCs w:val="20"/>
          <w:lang w:eastAsia="pl-PL"/>
        </w:rPr>
        <w:t xml:space="preserve"> </w:t>
      </w: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>Na podstawie art. 30 ust. 2 pkt 3 ustawy z dnia 8 marca 1990 roku o samorządzie gminnym (Dz. U. z 2025 r., poz. 1153</w:t>
      </w:r>
      <w:r w:rsidR="009C3D30">
        <w:rPr>
          <w:rFonts w:ascii="Aptos" w:eastAsia="Times New Roman" w:hAnsi="Aptos" w:cs="Times New Roman"/>
          <w:sz w:val="24"/>
          <w:szCs w:val="20"/>
          <w:lang w:eastAsia="pl-PL"/>
        </w:rPr>
        <w:t xml:space="preserve"> ze zm.</w:t>
      </w: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>), art. 38 ust. 1 ustawy z dnia 21 sierpnia 1997 roku o gospodarce nieruchomościami</w:t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>(</w:t>
      </w:r>
      <w:r w:rsidR="009C3D30">
        <w:rPr>
          <w:rFonts w:ascii="Aptos" w:eastAsia="Times New Roman" w:hAnsi="Aptos" w:cs="Times New Roman"/>
          <w:sz w:val="24"/>
          <w:szCs w:val="20"/>
          <w:lang w:eastAsia="pl-PL"/>
        </w:rPr>
        <w:t xml:space="preserve">tj. </w:t>
      </w: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>Dz. U. z 202</w:t>
      </w:r>
      <w:r w:rsidR="009C3D30">
        <w:rPr>
          <w:rFonts w:ascii="Aptos" w:eastAsia="Times New Roman" w:hAnsi="Aptos" w:cs="Times New Roman"/>
          <w:sz w:val="24"/>
          <w:szCs w:val="20"/>
          <w:lang w:eastAsia="pl-PL"/>
        </w:rPr>
        <w:t>6</w:t>
      </w: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 xml:space="preserve"> r., poz. </w:t>
      </w:r>
      <w:r w:rsidR="009C3D30">
        <w:rPr>
          <w:rFonts w:ascii="Aptos" w:eastAsia="Times New Roman" w:hAnsi="Aptos" w:cs="Times New Roman"/>
          <w:sz w:val="24"/>
          <w:szCs w:val="20"/>
          <w:lang w:eastAsia="pl-PL"/>
        </w:rPr>
        <w:t>399)</w:t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,  oraz §</w:t>
      </w: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 xml:space="preserve"> 8 rozporządzenia Rady Ministrów z dnia 14 września 2004 roku w sprawie sposobu i trybu przeprowadzania przetargów oraz rokowań na zbycie nieruchomości (Dz. U. z 2021 r., poz. 2213) </w:t>
      </w:r>
      <w:r w:rsidR="00D459D5">
        <w:rPr>
          <w:rFonts w:ascii="Aptos" w:eastAsia="Times New Roman" w:hAnsi="Aptos" w:cs="Times New Roman"/>
          <w:sz w:val="24"/>
          <w:szCs w:val="20"/>
          <w:lang w:eastAsia="pl-PL"/>
        </w:rPr>
        <w:t xml:space="preserve"> </w:t>
      </w:r>
      <w:r w:rsidRPr="00ED56B0">
        <w:rPr>
          <w:rFonts w:ascii="Aptos" w:eastAsia="Times New Roman" w:hAnsi="Aptos" w:cs="Times New Roman"/>
          <w:sz w:val="24"/>
          <w:szCs w:val="20"/>
          <w:lang w:eastAsia="pl-PL"/>
        </w:rPr>
        <w:t>z a r z ą d z a m,  co następuje:</w:t>
      </w:r>
    </w:p>
    <w:p w14:paraId="03EF0385" w14:textId="77777777" w:rsidR="00ED56B0" w:rsidRPr="00ED56B0" w:rsidRDefault="00ED56B0" w:rsidP="00ED56B0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366C037" w14:textId="77777777" w:rsidR="00ED56B0" w:rsidRPr="00ED56B0" w:rsidRDefault="00ED56B0" w:rsidP="00ED56B0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§ 1.</w:t>
      </w:r>
    </w:p>
    <w:p w14:paraId="17E8A89E" w14:textId="77777777" w:rsidR="00ED56B0" w:rsidRPr="00ED56B0" w:rsidRDefault="00ED56B0" w:rsidP="00ED56B0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399766F" w14:textId="77777777" w:rsidR="00ED56B0" w:rsidRPr="00ED56B0" w:rsidRDefault="00ED56B0" w:rsidP="00ED56B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1. Powołać Komisję Przetargową w składzie:</w:t>
      </w:r>
    </w:p>
    <w:p w14:paraId="416173A4" w14:textId="77777777" w:rsidR="00ED56B0" w:rsidRPr="00ED56B0" w:rsidRDefault="00ED56B0" w:rsidP="00ED56B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</w:p>
    <w:p w14:paraId="529E22F5" w14:textId="77777777" w:rsidR="00ED56B0" w:rsidRPr="00ED56B0" w:rsidRDefault="00ED56B0" w:rsidP="00ED56B0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Przewodniczący Komisji: Grzeszczak Ewa</w:t>
      </w:r>
    </w:p>
    <w:p w14:paraId="17AFFCAE" w14:textId="77777777" w:rsidR="00ED56B0" w:rsidRPr="00ED56B0" w:rsidRDefault="00ED56B0" w:rsidP="00ED56B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57D535C" w14:textId="77777777" w:rsidR="00ED56B0" w:rsidRPr="00ED56B0" w:rsidRDefault="00ED56B0" w:rsidP="00ED56B0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Członek Komisji: Olechowicz Monika</w:t>
      </w:r>
    </w:p>
    <w:p w14:paraId="43F3DA72" w14:textId="77777777" w:rsidR="00ED56B0" w:rsidRPr="00ED56B0" w:rsidRDefault="00ED56B0" w:rsidP="00ED56B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25F53B3" w14:textId="63D73C2E" w:rsidR="00ED56B0" w:rsidRPr="00D459D5" w:rsidRDefault="00ED56B0" w:rsidP="00D459D5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Członek Komisji: Leszczyńska Katarzyna</w:t>
      </w:r>
    </w:p>
    <w:bookmarkEnd w:id="0"/>
    <w:p w14:paraId="63464750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11AE18B2" w14:textId="545C88CF" w:rsidR="003D4DA5" w:rsidRPr="00ED56B0" w:rsidRDefault="003D4DA5" w:rsidP="00015D33">
      <w:pPr>
        <w:spacing w:after="0" w:line="240" w:lineRule="auto"/>
        <w:jc w:val="both"/>
        <w:rPr>
          <w:rFonts w:ascii="Aptos" w:eastAsia="Times New Roman" w:hAnsi="Aptos" w:cs="Times New Roman"/>
          <w:spacing w:val="7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2. Celem Komisji jest przeprowadzenie przetargu ustnego nie</w:t>
      </w:r>
      <w:r w:rsidRPr="00ED56B0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ograniczonego na sprzedaż </w:t>
      </w:r>
      <w:r w:rsidR="002D3415" w:rsidRPr="00ED56B0">
        <w:rPr>
          <w:rFonts w:ascii="Aptos" w:eastAsia="Times New Roman" w:hAnsi="Aptos" w:cs="Times New Roman"/>
          <w:sz w:val="24"/>
          <w:szCs w:val="24"/>
          <w:lang w:eastAsia="pl-PL"/>
        </w:rPr>
        <w:t>nie</w:t>
      </w:r>
      <w:r w:rsidR="007527A0" w:rsidRPr="00ED56B0">
        <w:rPr>
          <w:rFonts w:ascii="Aptos" w:eastAsia="Times New Roman" w:hAnsi="Aptos" w:cs="Times New Roman"/>
          <w:sz w:val="24"/>
          <w:szCs w:val="24"/>
          <w:lang w:eastAsia="pl-PL"/>
        </w:rPr>
        <w:t xml:space="preserve">zabudowanej </w:t>
      </w:r>
      <w:r w:rsidR="007527A0" w:rsidRPr="00ED56B0">
        <w:rPr>
          <w:rFonts w:ascii="Aptos" w:eastAsia="Times New Roman" w:hAnsi="Aptos" w:cs="Times New Roman"/>
          <w:spacing w:val="-2"/>
          <w:sz w:val="24"/>
          <w:szCs w:val="24"/>
          <w:lang w:eastAsia="pl-PL"/>
        </w:rPr>
        <w:t xml:space="preserve">nieruchomości gruntowej, stanowiącej własność Gminy Miasto Płońsk, położonej w Płońsku przy </w:t>
      </w:r>
      <w:r w:rsidR="002D3415" w:rsidRPr="00ED56B0">
        <w:rPr>
          <w:rFonts w:ascii="Aptos" w:eastAsia="Times New Roman" w:hAnsi="Aptos" w:cs="Times New Roman"/>
          <w:spacing w:val="-2"/>
          <w:sz w:val="24"/>
          <w:szCs w:val="24"/>
          <w:lang w:eastAsia="pl-PL"/>
        </w:rPr>
        <w:t>ul. Rzemieślniczej</w:t>
      </w:r>
      <w:r w:rsidR="007527A0" w:rsidRPr="00ED56B0">
        <w:rPr>
          <w:rFonts w:ascii="Aptos" w:eastAsia="Times New Roman" w:hAnsi="Aptos" w:cs="Times New Roman"/>
          <w:spacing w:val="-2"/>
          <w:sz w:val="24"/>
          <w:szCs w:val="24"/>
          <w:lang w:eastAsia="pl-PL"/>
        </w:rPr>
        <w:t xml:space="preserve"> oznaczonej </w:t>
      </w:r>
      <w:r w:rsidR="007527A0" w:rsidRPr="00ED56B0">
        <w:rPr>
          <w:rFonts w:ascii="Aptos" w:eastAsia="Times New Roman" w:hAnsi="Aptos" w:cs="Times New Roman"/>
          <w:spacing w:val="7"/>
          <w:sz w:val="24"/>
          <w:szCs w:val="24"/>
          <w:lang w:eastAsia="pl-PL"/>
        </w:rPr>
        <w:t xml:space="preserve">numerem ewidencyjnym działki </w:t>
      </w:r>
      <w:r w:rsidR="002D3415" w:rsidRPr="00ED56B0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1793/44</w:t>
      </w:r>
      <w:r w:rsidR="007527A0" w:rsidRPr="00ED56B0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o powierzchni 0,</w:t>
      </w:r>
      <w:r w:rsidR="002D3415" w:rsidRPr="00ED56B0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4618</w:t>
      </w:r>
      <w:r w:rsidR="007527A0" w:rsidRPr="00ED56B0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ha., </w:t>
      </w:r>
      <w:r w:rsidRPr="00ED56B0">
        <w:rPr>
          <w:rFonts w:ascii="Aptos" w:eastAsia="Times New Roman" w:hAnsi="Aptos" w:cs="Times New Roman"/>
          <w:bCs/>
          <w:spacing w:val="7"/>
          <w:sz w:val="24"/>
          <w:szCs w:val="24"/>
          <w:lang w:eastAsia="pl-PL"/>
        </w:rPr>
        <w:t xml:space="preserve">zgodnie </w:t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rozporządzeniem Rady Ministrów z dnia 14 września 2004 roku w sprawie sposobu i trybu przeprowadzania przetargów oraz rokowań na zbycie nieruchomości (Dz. U. z 2021 r., poz. 2213).</w:t>
      </w:r>
    </w:p>
    <w:p w14:paraId="5EF620D4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3565FC0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3. Komisja prowadzi prace, jeśli w jej posiedzeniach bierze udział  co najmniej 2 członków.</w:t>
      </w:r>
    </w:p>
    <w:p w14:paraId="43A41075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8182BD4" w14:textId="77777777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§ 2.</w:t>
      </w:r>
    </w:p>
    <w:p w14:paraId="225616E5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BB90F7B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Do zadań przewodniczącego Komisji należy w szczególności:</w:t>
      </w:r>
    </w:p>
    <w:p w14:paraId="6593B5AD" w14:textId="77777777" w:rsidR="003D4DA5" w:rsidRPr="00ED56B0" w:rsidRDefault="003D4DA5" w:rsidP="003D4DA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poinformowanie uczestników o zasadach przeprowadzenia przetargu;</w:t>
      </w:r>
    </w:p>
    <w:p w14:paraId="6EAD9F70" w14:textId="100BC628" w:rsidR="003D4DA5" w:rsidRPr="00ED56B0" w:rsidRDefault="003D4DA5" w:rsidP="003D4DA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sporządzenie protok</w:t>
      </w:r>
      <w:r w:rsidR="000B0C8C" w:rsidRPr="00ED56B0">
        <w:rPr>
          <w:rFonts w:ascii="Aptos" w:eastAsia="Times New Roman" w:hAnsi="Aptos" w:cs="Times New Roman"/>
          <w:sz w:val="24"/>
          <w:szCs w:val="24"/>
          <w:lang w:eastAsia="pl-PL"/>
        </w:rPr>
        <w:t>o</w:t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łu z przetargu.</w:t>
      </w:r>
    </w:p>
    <w:p w14:paraId="15CA739E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2C2257B" w14:textId="77777777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>§ 3.</w:t>
      </w:r>
    </w:p>
    <w:p w14:paraId="3D249230" w14:textId="77777777" w:rsidR="003D4DA5" w:rsidRPr="00ED56B0" w:rsidRDefault="003D4DA5" w:rsidP="003D4DA5">
      <w:pPr>
        <w:spacing w:after="0" w:line="240" w:lineRule="auto"/>
        <w:jc w:val="center"/>
        <w:rPr>
          <w:rFonts w:ascii="Aptos" w:hAnsi="Aptos"/>
        </w:rPr>
      </w:pPr>
    </w:p>
    <w:p w14:paraId="3F08FF3F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1. Komisja podejmuje rozstrzygnięcia w drodze głosowania.</w:t>
      </w:r>
    </w:p>
    <w:p w14:paraId="5734FC7C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2. W razie równej liczby głosów decyduje głos Przewodniczącego.</w:t>
      </w:r>
    </w:p>
    <w:p w14:paraId="26C710C4" w14:textId="0D43BCE2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ab/>
        <w:t xml:space="preserve">    </w:t>
      </w:r>
    </w:p>
    <w:p w14:paraId="24F1995B" w14:textId="77777777" w:rsidR="00DD5CF2" w:rsidRPr="00ED56B0" w:rsidRDefault="00DD5CF2" w:rsidP="003D4DA5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DDB0260" w14:textId="78671084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§ 4.</w:t>
      </w:r>
    </w:p>
    <w:p w14:paraId="15F6E82E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C35F53E" w14:textId="226F4BBF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W przypadku zakończenia przetargu wynikiem negatywnym Komisja Przetargowa przedstawi Burmistrzowi Miasta Płońska stanowisko, co do ceny wywoławczej w</w:t>
      </w:r>
      <w:r w:rsidR="00301862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kolejnym przetargu.</w:t>
      </w:r>
    </w:p>
    <w:p w14:paraId="7D0E1EC4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1BF3DD7" w14:textId="77777777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§ 5.</w:t>
      </w:r>
    </w:p>
    <w:p w14:paraId="40B425AA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A15CC50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Po rozstrzygnięciu przetargu Komisja rozwiązuje się.</w:t>
      </w:r>
    </w:p>
    <w:p w14:paraId="114C05F0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C8C78BE" w14:textId="77777777" w:rsidR="003D4DA5" w:rsidRPr="00ED56B0" w:rsidRDefault="003D4DA5" w:rsidP="003D4DA5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§ 6.</w:t>
      </w:r>
    </w:p>
    <w:p w14:paraId="2400DF7A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08A059D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sz w:val="24"/>
          <w:szCs w:val="24"/>
          <w:lang w:eastAsia="pl-PL"/>
        </w:rPr>
        <w:t>Zarządzenie wchodzi w życie z dniem podpisania.</w:t>
      </w:r>
    </w:p>
    <w:p w14:paraId="5A063E03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C85DB19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6331809" w14:textId="77777777" w:rsidR="003D4DA5" w:rsidRPr="00ED56B0" w:rsidRDefault="003D4DA5" w:rsidP="003D4DA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12DF5D3" w14:textId="77777777" w:rsidR="003D4DA5" w:rsidRPr="00ED56B0" w:rsidRDefault="003D4DA5" w:rsidP="003D4DA5">
      <w:pPr>
        <w:keepNext/>
        <w:spacing w:after="0" w:line="240" w:lineRule="auto"/>
        <w:ind w:left="4956" w:firstLine="708"/>
        <w:jc w:val="both"/>
        <w:outlineLvl w:val="0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Burmistrz Miasta Płońsk</w:t>
      </w:r>
    </w:p>
    <w:p w14:paraId="7B3C707F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8B4B7F7" w14:textId="77777777" w:rsidR="003D4DA5" w:rsidRPr="00ED56B0" w:rsidRDefault="003D4DA5" w:rsidP="003D4DA5">
      <w:pPr>
        <w:keepNext/>
        <w:spacing w:after="0" w:line="240" w:lineRule="auto"/>
        <w:ind w:left="5664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ED56B0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     Andrzej Pietrasik</w:t>
      </w:r>
    </w:p>
    <w:p w14:paraId="28025413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C603278" w14:textId="77777777" w:rsidR="003D4DA5" w:rsidRPr="00ED56B0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5D6B9EB" w14:textId="77777777" w:rsidR="003D4DA5" w:rsidRDefault="003D4DA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CE344B3" w14:textId="77777777" w:rsidR="00D459D5" w:rsidRDefault="00D459D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2FFD113" w14:textId="77777777" w:rsidR="00D459D5" w:rsidRDefault="00D459D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BBBCA55" w14:textId="77777777" w:rsidR="00D459D5" w:rsidRDefault="00D459D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16AEF96" w14:textId="77777777" w:rsidR="00D459D5" w:rsidRDefault="00D459D5" w:rsidP="003D4D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CEDA3E0" w14:textId="7AB1F3D4" w:rsidR="00FD7429" w:rsidRPr="003D4DA5" w:rsidRDefault="003D4DA5" w:rsidP="003D4DA5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sectPr w:rsidR="00FD7429" w:rsidRPr="003D4D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4BBA" w14:textId="77777777" w:rsidR="005C3A51" w:rsidRDefault="005C3A51" w:rsidP="00D459D5">
      <w:pPr>
        <w:spacing w:after="0" w:line="240" w:lineRule="auto"/>
      </w:pPr>
      <w:r>
        <w:separator/>
      </w:r>
    </w:p>
  </w:endnote>
  <w:endnote w:type="continuationSeparator" w:id="0">
    <w:p w14:paraId="58D8FA0D" w14:textId="77777777" w:rsidR="005C3A51" w:rsidRDefault="005C3A51" w:rsidP="00D4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38895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BC40A9" w14:textId="2A316705" w:rsidR="00D459D5" w:rsidRDefault="00D459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6F3D5" w14:textId="77777777" w:rsidR="00D459D5" w:rsidRDefault="00D45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067A" w14:textId="77777777" w:rsidR="005C3A51" w:rsidRDefault="005C3A51" w:rsidP="00D459D5">
      <w:pPr>
        <w:spacing w:after="0" w:line="240" w:lineRule="auto"/>
      </w:pPr>
      <w:r>
        <w:separator/>
      </w:r>
    </w:p>
  </w:footnote>
  <w:footnote w:type="continuationSeparator" w:id="0">
    <w:p w14:paraId="714E40CD" w14:textId="77777777" w:rsidR="005C3A51" w:rsidRDefault="005C3A51" w:rsidP="00D45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713FB"/>
    <w:multiLevelType w:val="hybridMultilevel"/>
    <w:tmpl w:val="65F4CB7C"/>
    <w:lvl w:ilvl="0" w:tplc="0802B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33214E"/>
    <w:multiLevelType w:val="hybridMultilevel"/>
    <w:tmpl w:val="8CCC1902"/>
    <w:lvl w:ilvl="0" w:tplc="A3823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464364">
    <w:abstractNumId w:val="1"/>
  </w:num>
  <w:num w:numId="2" w16cid:durableId="17664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55"/>
    <w:rsid w:val="00015D33"/>
    <w:rsid w:val="00050F6F"/>
    <w:rsid w:val="000B0C8C"/>
    <w:rsid w:val="000D1A26"/>
    <w:rsid w:val="00142DC3"/>
    <w:rsid w:val="00163C26"/>
    <w:rsid w:val="001F19C4"/>
    <w:rsid w:val="002D3415"/>
    <w:rsid w:val="002E7D02"/>
    <w:rsid w:val="00301862"/>
    <w:rsid w:val="00382486"/>
    <w:rsid w:val="003D4DA5"/>
    <w:rsid w:val="004B1FF0"/>
    <w:rsid w:val="005C3A51"/>
    <w:rsid w:val="005E1422"/>
    <w:rsid w:val="007527A0"/>
    <w:rsid w:val="00776739"/>
    <w:rsid w:val="008A0867"/>
    <w:rsid w:val="0097336C"/>
    <w:rsid w:val="009C3D30"/>
    <w:rsid w:val="00B32255"/>
    <w:rsid w:val="00B934BD"/>
    <w:rsid w:val="00CB07FF"/>
    <w:rsid w:val="00CD2CDA"/>
    <w:rsid w:val="00D459D5"/>
    <w:rsid w:val="00DD5CF2"/>
    <w:rsid w:val="00E463EB"/>
    <w:rsid w:val="00ED56B0"/>
    <w:rsid w:val="00F13394"/>
    <w:rsid w:val="00FD742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21B1"/>
  <w15:chartTrackingRefBased/>
  <w15:docId w15:val="{2E59B2AD-849A-4894-86BF-983D6DC7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9D5"/>
  </w:style>
  <w:style w:type="paragraph" w:styleId="Stopka">
    <w:name w:val="footer"/>
    <w:basedOn w:val="Normalny"/>
    <w:link w:val="StopkaZnak"/>
    <w:uiPriority w:val="99"/>
    <w:unhideWhenUsed/>
    <w:rsid w:val="00D4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cp:lastPrinted>2026-04-17T07:35:00Z</cp:lastPrinted>
  <dcterms:created xsi:type="dcterms:W3CDTF">2022-01-19T12:39:00Z</dcterms:created>
  <dcterms:modified xsi:type="dcterms:W3CDTF">2026-04-27T07:06:00Z</dcterms:modified>
</cp:coreProperties>
</file>