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E42" w14:textId="4B6E432B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01784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</w:t>
      </w:r>
      <w:r w:rsidR="00D913C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59</w:t>
      </w:r>
      <w:r w:rsidR="0001784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5547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2FFA8B85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01784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14.11.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5547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7FFEA0A3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ul. </w:t>
      </w:r>
      <w:r w:rsidR="008332B1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Zduńskiej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8332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2557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 powierzchni 0,</w:t>
      </w:r>
      <w:r w:rsidR="008332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0279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23DCF7CC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40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344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oraz  § 3 rozporządzenia Rady Ministrów z dnia 14 września 2004 roku w sprawie sposobu i trybu przeprowadzania przetargów oraz rokowań na zbycie nieruchomości (</w:t>
      </w:r>
      <w:r w:rsidR="008332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tj.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7E257963" w:rsidR="00AF081F" w:rsidRPr="0038789B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ul. </w:t>
      </w:r>
      <w:r w:rsidR="008332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Zduńskiej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="00833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2557 o</w:t>
      </w:r>
      <w:r w:rsidRPr="00AF0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powierzchni </w:t>
      </w:r>
      <w:r w:rsidR="00833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</w:t>
      </w:r>
      <w:r w:rsidRPr="00AF0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0,</w:t>
      </w:r>
      <w:r w:rsidR="00833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0279</w:t>
      </w:r>
      <w:r w:rsidRPr="00AF0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E7388" w14:textId="092E82ED" w:rsidR="00AF081F" w:rsidRDefault="00AF081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 Ogłoszenie zostaje zamieszczone również na stronie internetowej Urzędu, w</w:t>
      </w:r>
      <w:r w:rsidR="008E76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oraz w prasie </w:t>
      </w:r>
      <w:r w:rsidR="00A5547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3D400" w14:textId="77777777" w:rsidR="00A5547F" w:rsidRPr="00AF081F" w:rsidRDefault="00A5547F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18715D4C" w14:textId="77777777" w:rsidR="008E76AC" w:rsidRPr="0038789B" w:rsidRDefault="008E76AC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75"/>
        <w:gridCol w:w="2218"/>
        <w:gridCol w:w="2058"/>
        <w:gridCol w:w="962"/>
      </w:tblGrid>
      <w:tr w:rsidR="00695515" w:rsidRPr="0038789B" w14:paraId="6968C236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6081482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BA792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3EC6BDB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95515" w:rsidRPr="0038789B" w14:paraId="20704A1A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72EF7C50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880FC13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7535E36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882B3F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ds.gospodarki nieruchomościami</w:t>
            </w:r>
          </w:p>
          <w:p w14:paraId="5EEFC89B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2FEFCF68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13.11.2023 </w:t>
            </w:r>
          </w:p>
          <w:p w14:paraId="751F1295" w14:textId="16C8E722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418DD35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08EB167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DCAAA41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22F2483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3C9668F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25CC70E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0ED78C3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7E2B8387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6661D8E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52CB610C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5F56F39B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95515" w:rsidRPr="0038789B" w14:paraId="0E8F5392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2F132CF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4AD469F3" w14:textId="77777777" w:rsidR="008E76AC" w:rsidRDefault="008E76AC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4766EFC3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Z up.Burmistrza </w:t>
            </w:r>
          </w:p>
          <w:p w14:paraId="5308F15E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inż.Ewa Grzeszczak</w:t>
            </w:r>
          </w:p>
          <w:p w14:paraId="192081B6" w14:textId="77777777" w:rsidR="0001784E" w:rsidRPr="0001784E" w:rsidRDefault="0001784E" w:rsidP="00017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6E356B55" w14:textId="2DD9247F" w:rsidR="008E76AC" w:rsidRDefault="0001784E" w:rsidP="000178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0178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13.11.2023</w:t>
            </w:r>
          </w:p>
          <w:p w14:paraId="34964539" w14:textId="40EA0E5A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03EA78D9" w14:textId="77777777" w:rsidR="00695515" w:rsidRPr="0038789B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093B48" w14:textId="77777777" w:rsidR="00695515" w:rsidRDefault="00695515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178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4566D1B8" w14:textId="77777777" w:rsidR="0001784E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E1D6E7" w14:textId="77777777" w:rsidR="0001784E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68749B6" w14:textId="42CE64ED" w:rsidR="0001784E" w:rsidRPr="0038789B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14.11.23</w:t>
            </w:r>
          </w:p>
        </w:tc>
        <w:tc>
          <w:tcPr>
            <w:tcW w:w="2160" w:type="dxa"/>
          </w:tcPr>
          <w:p w14:paraId="5E47D3D8" w14:textId="77777777" w:rsidR="0001784E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D04B0B" w14:textId="77777777" w:rsidR="00695515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4638A2D6" w14:textId="77777777" w:rsidR="0001784E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A3053C" w14:textId="77777777" w:rsidR="0001784E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0E4228D8" w14:textId="53A9AEFD" w:rsidR="0001784E" w:rsidRPr="0038789B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</w:tcPr>
          <w:p w14:paraId="1B25A749" w14:textId="4769097B" w:rsidR="00695515" w:rsidRPr="0038789B" w:rsidRDefault="0001784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</w:tbl>
    <w:p w14:paraId="1CC05024" w14:textId="0655825E" w:rsidR="00695515" w:rsidRDefault="00695515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080E30FF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Załącznik do Zarządzenia Nr 0050</w:t>
      </w:r>
      <w:r w:rsidR="0001784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.1</w:t>
      </w:r>
      <w:r w:rsidR="00D913C1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59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.202</w:t>
      </w:r>
      <w:r w:rsidR="00F3494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3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Burmistrza Miasta Płońsk z dnia </w:t>
      </w:r>
      <w:r w:rsidR="0001784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14.11.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202</w:t>
      </w:r>
      <w:r w:rsidR="00F3494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3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3B068316" w14:textId="77777777" w:rsidR="00A76DF0" w:rsidRPr="00B80EF7" w:rsidRDefault="00A76DF0" w:rsidP="00A76DF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03DFBC16" w14:textId="77777777" w:rsidR="00A76DF0" w:rsidRPr="00B80EF7" w:rsidRDefault="00A76DF0" w:rsidP="00A76DF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zabudowanej  nieruchomości  gruntowej, stanowiącej własność Gminy Miasto Płońsk.   </w:t>
      </w:r>
    </w:p>
    <w:p w14:paraId="393F4A58" w14:textId="77777777" w:rsidR="00A76DF0" w:rsidRPr="00B80EF7" w:rsidRDefault="00A76DF0" w:rsidP="00A76DF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13EE34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33A631BC" w14:textId="77777777" w:rsidR="00A76DF0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Nieruchomość zabudowana budynkiem mieszkalnym, będąca własnością Gminy Miasto Płońsk, oznaczona numerem ewidencyjnym działki 2557, o powierzchni 0,0279 ha, położona  w Płońsku przy ul. Zduńskiej 8a. </w:t>
      </w:r>
    </w:p>
    <w:p w14:paraId="09CEC1E8" w14:textId="77777777" w:rsidR="00A76DF0" w:rsidRPr="00B80EF7" w:rsidRDefault="00A76DF0" w:rsidP="00A76D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2557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0,027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9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00003938/6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5BF19521" w14:textId="77777777" w:rsidR="00A76DF0" w:rsidRPr="0083511A" w:rsidRDefault="00A76DF0" w:rsidP="00A76DF0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83511A">
        <w:rPr>
          <w:rFonts w:ascii="Times New Roman" w:hAnsi="Times New Roman" w:cs="Times New Roman"/>
          <w:color w:val="000000"/>
        </w:rPr>
        <w:t xml:space="preserve">Zgodnie ze zmianą miejscowego planu zagospodarowania przestrzennego miasta Płońsk w wybranych kwartałach miasta, uchwaloną Uchwałą Nr XLV/385/2013 Rady Miejskiej w Płońsku z dnia 19 września 2013 r. (Dz. U. Woj. Maz. poz. 11265 z dnia 4 listopada 2013 r.), działka ewidencyjna oznaczona numerem </w:t>
      </w:r>
      <w:r w:rsidRPr="0083511A">
        <w:rPr>
          <w:rFonts w:ascii="Times New Roman" w:hAnsi="Times New Roman" w:cs="Times New Roman"/>
          <w:b/>
          <w:bCs/>
          <w:color w:val="000000"/>
        </w:rPr>
        <w:t>2557</w:t>
      </w:r>
      <w:r w:rsidRPr="0083511A">
        <w:rPr>
          <w:rFonts w:ascii="Times New Roman" w:hAnsi="Times New Roman" w:cs="Times New Roman"/>
          <w:color w:val="000000"/>
        </w:rPr>
        <w:t xml:space="preserve">, leży w obszarze </w:t>
      </w:r>
      <w:r w:rsidRPr="0083511A">
        <w:rPr>
          <w:rFonts w:ascii="Times New Roman" w:hAnsi="Times New Roman" w:cs="Times New Roman"/>
          <w:b/>
          <w:bCs/>
          <w:color w:val="000000"/>
        </w:rPr>
        <w:t>4.U,MN</w:t>
      </w:r>
      <w:r w:rsidRPr="0083511A">
        <w:rPr>
          <w:rFonts w:ascii="Times New Roman" w:hAnsi="Times New Roman" w:cs="Times New Roman"/>
          <w:color w:val="000000"/>
        </w:rPr>
        <w:t xml:space="preserve"> - teren zabudowy usługowej i zabudowy mieszkaniowej jednorodzinnej. Nieruchomość znajduje się w strefie ochrony konserwatorskiej. </w:t>
      </w:r>
    </w:p>
    <w:p w14:paraId="5DF30780" w14:textId="77777777" w:rsidR="00A76DF0" w:rsidRPr="00B80EF7" w:rsidRDefault="00A76DF0" w:rsidP="00A76DF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Przez teren działek przebiega </w:t>
      </w:r>
      <w:r>
        <w:rPr>
          <w:rFonts w:ascii="Times New Roman" w:eastAsia="Times New Roman" w:hAnsi="Times New Roman" w:cs="Times New Roman"/>
          <w:lang w:eastAsia="pl-PL"/>
        </w:rPr>
        <w:t xml:space="preserve">podziemna 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infrastruktura </w:t>
      </w:r>
      <w:r>
        <w:rPr>
          <w:rFonts w:ascii="Times New Roman" w:eastAsia="Times New Roman" w:hAnsi="Times New Roman" w:cs="Times New Roman"/>
          <w:lang w:eastAsia="pl-PL"/>
        </w:rPr>
        <w:t>techniczna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W związku z powyższym każdoczesny właściciel niniejszej nieruchomości zobowiązany będzie zapewnić do nich dostęp służbom technicznym.</w:t>
      </w:r>
    </w:p>
    <w:p w14:paraId="4F73A4A6" w14:textId="77777777" w:rsidR="00A76DF0" w:rsidRPr="00B80EF7" w:rsidRDefault="00A76DF0" w:rsidP="00A76DF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o godzinie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12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22804468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184.755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2DCD03ED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2D1C7324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18.475,50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>
        <w:rPr>
          <w:rFonts w:ascii="Times New Roman" w:eastAsia="Times New Roman" w:hAnsi="Times New Roman" w:cs="Times New Roman"/>
          <w:b/>
          <w:lang w:eastAsia="pl-PL"/>
        </w:rPr>
        <w:t>12.12.2023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działkę nr </w:t>
      </w:r>
      <w:r>
        <w:rPr>
          <w:rFonts w:ascii="Times New Roman" w:eastAsia="Times New Roman" w:hAnsi="Times New Roman" w:cs="Times New Roman"/>
          <w:b/>
          <w:lang w:eastAsia="pl-PL"/>
        </w:rPr>
        <w:t>2557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>
        <w:rPr>
          <w:rFonts w:ascii="Times New Roman" w:eastAsia="Times New Roman" w:hAnsi="Times New Roman" w:cs="Times New Roman"/>
          <w:b/>
          <w:lang w:eastAsia="pl-PL"/>
        </w:rPr>
        <w:t>12.12.2023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3779EFF7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5BF79FEF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45BF7F6C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5E8825C7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281E3170" w14:textId="77777777" w:rsidR="00A76DF0" w:rsidRPr="00B80EF7" w:rsidRDefault="00A76DF0" w:rsidP="00A76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295B6FFA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</w:t>
      </w: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 xml:space="preserve">sierpnia 1997 r. o gospodarce nieruchomościami – organizator przetargu może odstąpić od zawarcia umowy, a wpłacone wadium nie podlega zwrotowi. </w:t>
      </w:r>
    </w:p>
    <w:p w14:paraId="33E39EF1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3E554437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6826C274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31FEB921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 października 2023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410EA6D" w14:textId="77777777" w:rsidR="00A76DF0" w:rsidRPr="00112C1C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2C1C">
        <w:rPr>
          <w:rFonts w:ascii="Times New Roman" w:eastAsia="Times New Roman" w:hAnsi="Times New Roman" w:cs="Times New Roman"/>
          <w:color w:val="000000"/>
          <w:lang w:eastAsia="pl-PL"/>
        </w:rPr>
        <w:t>Zbycie przedmiotowej nieruchomości zwolnione jest z podatku VAT na podstawie ustawy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12C1C">
        <w:rPr>
          <w:rFonts w:ascii="Times New Roman" w:eastAsia="Times New Roman" w:hAnsi="Times New Roman" w:cs="Times New Roman"/>
          <w:color w:val="000000"/>
          <w:lang w:eastAsia="pl-PL"/>
        </w:rPr>
        <w:t>dnia 11 marca 2004 roku o podatku od towarów i usług / tj. Dz. U. z 2023 poz. 1570/.</w:t>
      </w:r>
    </w:p>
    <w:p w14:paraId="67FE1D5B" w14:textId="77777777" w:rsidR="00A76DF0" w:rsidRPr="00B80EF7" w:rsidRDefault="00A76DF0" w:rsidP="00A76DF0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AB90A05" w14:textId="77777777" w:rsidR="00A76DF0" w:rsidRPr="00112C1C" w:rsidRDefault="00A76DF0" w:rsidP="00A7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lang w:eastAsia="pl-PL"/>
        </w:rPr>
        <w:t>344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 ),  ustawie o samorządzie gminnym (Dz. U. z 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40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 U. z 2021 r., poz. 2213)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2C1C">
        <w:rPr>
          <w:rFonts w:ascii="Times New Roman" w:hAnsi="Times New Roman" w:cs="Times New Roman"/>
        </w:rPr>
        <w:t xml:space="preserve">oraz </w:t>
      </w:r>
      <w:r w:rsidRPr="00112C1C">
        <w:rPr>
          <w:rFonts w:ascii="Times New Roman" w:eastAsia="Times New Roman" w:hAnsi="Times New Roman" w:cs="Times New Roman"/>
          <w:lang w:eastAsia="pl-PL"/>
        </w:rPr>
        <w:t xml:space="preserve">zgodnie z ustaleniami Rady Miejskiej w Płońsku określonymi w </w:t>
      </w:r>
      <w:r w:rsidRPr="00112C1C">
        <w:rPr>
          <w:rFonts w:ascii="Times New Roman" w:eastAsia="Times New Roman" w:hAnsi="Times New Roman" w:cs="Times New Roman"/>
          <w:bCs/>
          <w:lang w:eastAsia="pl-PL"/>
        </w:rPr>
        <w:t>Uchwale Nr</w:t>
      </w:r>
      <w:r>
        <w:rPr>
          <w:rFonts w:ascii="Times New Roman" w:eastAsia="Times New Roman" w:hAnsi="Times New Roman" w:cs="Times New Roman"/>
          <w:bCs/>
          <w:lang w:eastAsia="pl-PL"/>
        </w:rPr>
        <w:t> </w:t>
      </w:r>
      <w:r w:rsidRPr="00112C1C">
        <w:rPr>
          <w:rFonts w:ascii="Times New Roman" w:eastAsia="Times New Roman" w:hAnsi="Times New Roman" w:cs="Times New Roman"/>
          <w:bCs/>
          <w:lang w:eastAsia="pl-PL"/>
        </w:rPr>
        <w:t xml:space="preserve">VI/50/11 Rady Miejskiej w Płońsku z dnia 20 stycznia 2011 roku w sprawie zbycia nieruchomości </w:t>
      </w:r>
      <w:r w:rsidRPr="00112C1C">
        <w:rPr>
          <w:rFonts w:ascii="Times New Roman" w:eastAsia="Times New Roman" w:hAnsi="Times New Roman" w:cs="Times New Roman"/>
          <w:bCs/>
          <w:spacing w:val="8"/>
          <w:lang w:eastAsia="pl-PL"/>
        </w:rPr>
        <w:t>stanowiących własność Gminy Miasto Płońsk,</w:t>
      </w:r>
      <w:r w:rsidRPr="00112C1C">
        <w:rPr>
          <w:rFonts w:ascii="Times New Roman" w:eastAsia="Times New Roman" w:hAnsi="Times New Roman" w:cs="Times New Roman"/>
          <w:bCs/>
          <w:lang w:eastAsia="pl-PL"/>
        </w:rPr>
        <w:t xml:space="preserve"> położonych w obrębie rynku miasta, tj. ulic: Grunwaldzkiej, Zduńskiej, Płockiej, Placu 15 – go Sierpnia, 19 – go Stycznia.</w:t>
      </w:r>
    </w:p>
    <w:p w14:paraId="47C2331D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02FBC73" w14:textId="77777777" w:rsidR="00A76DF0" w:rsidRPr="00B80EF7" w:rsidRDefault="00A76DF0" w:rsidP="00A76D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425D443F" w14:textId="77777777" w:rsidR="00A76DF0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0F0FEEC5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7147C12C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AAB5E" w14:textId="77777777" w:rsidR="00A76DF0" w:rsidRPr="00B80EF7" w:rsidRDefault="00A76DF0" w:rsidP="00A7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D350D" w14:textId="77777777" w:rsidR="00A76DF0" w:rsidRPr="00282DA9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>
        <w:rPr>
          <w:rFonts w:ascii="Times New Roman" w:eastAsia="Times New Roman" w:hAnsi="Times New Roman" w:cs="Times New Roman"/>
          <w:lang w:eastAsia="pl-PL"/>
        </w:rPr>
        <w:t xml:space="preserve"> 14.11.2023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5890FE2" w14:textId="77777777" w:rsidR="00A76DF0" w:rsidRPr="00140CBF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78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0C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/-/</w:t>
      </w:r>
    </w:p>
    <w:p w14:paraId="26333AFA" w14:textId="77777777" w:rsidR="00A76DF0" w:rsidRPr="00B80EF7" w:rsidRDefault="00A76DF0" w:rsidP="00A76DF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166A55A0" w14:textId="77777777" w:rsidR="00A76DF0" w:rsidRPr="00B80EF7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39593" w14:textId="77777777" w:rsidR="00A76DF0" w:rsidRDefault="00A76DF0" w:rsidP="00A76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6A0CE" w14:textId="77777777" w:rsidR="00112C1C" w:rsidRDefault="00112C1C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4423D8" w14:textId="77777777" w:rsidR="00112C1C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</w:t>
      </w:r>
    </w:p>
    <w:p w14:paraId="20EFCABB" w14:textId="7D1FCAF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6086" w14:textId="77777777" w:rsidR="00B81E0E" w:rsidRDefault="00B81E0E">
      <w:pPr>
        <w:spacing w:after="0" w:line="240" w:lineRule="auto"/>
      </w:pPr>
      <w:r>
        <w:separator/>
      </w:r>
    </w:p>
  </w:endnote>
  <w:endnote w:type="continuationSeparator" w:id="0">
    <w:p w14:paraId="1193F645" w14:textId="77777777" w:rsidR="00B81E0E" w:rsidRDefault="00B8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456EBC" w:rsidRDefault="00456EBC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26E9" w14:textId="77777777" w:rsidR="00B81E0E" w:rsidRDefault="00B81E0E">
      <w:pPr>
        <w:spacing w:after="0" w:line="240" w:lineRule="auto"/>
      </w:pPr>
      <w:r>
        <w:separator/>
      </w:r>
    </w:p>
  </w:footnote>
  <w:footnote w:type="continuationSeparator" w:id="0">
    <w:p w14:paraId="0DA31582" w14:textId="77777777" w:rsidR="00B81E0E" w:rsidRDefault="00B8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456EBC" w:rsidRDefault="00456EB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1784E"/>
    <w:rsid w:val="00112C1C"/>
    <w:rsid w:val="00140CBF"/>
    <w:rsid w:val="001C60D2"/>
    <w:rsid w:val="002134F1"/>
    <w:rsid w:val="00282DA9"/>
    <w:rsid w:val="002C15B8"/>
    <w:rsid w:val="0038789B"/>
    <w:rsid w:val="00393DA3"/>
    <w:rsid w:val="003B216B"/>
    <w:rsid w:val="00456EBC"/>
    <w:rsid w:val="004D204A"/>
    <w:rsid w:val="005202BA"/>
    <w:rsid w:val="005855F3"/>
    <w:rsid w:val="00695515"/>
    <w:rsid w:val="007157CA"/>
    <w:rsid w:val="008332B1"/>
    <w:rsid w:val="0083511A"/>
    <w:rsid w:val="008A626B"/>
    <w:rsid w:val="008B0C3D"/>
    <w:rsid w:val="008D5FDB"/>
    <w:rsid w:val="008E76AC"/>
    <w:rsid w:val="009F31D9"/>
    <w:rsid w:val="00A156F8"/>
    <w:rsid w:val="00A5547F"/>
    <w:rsid w:val="00A76DF0"/>
    <w:rsid w:val="00A76F1F"/>
    <w:rsid w:val="00A85374"/>
    <w:rsid w:val="00AF081F"/>
    <w:rsid w:val="00B33BB6"/>
    <w:rsid w:val="00B8075C"/>
    <w:rsid w:val="00B81E0E"/>
    <w:rsid w:val="00BC7C91"/>
    <w:rsid w:val="00BE6F86"/>
    <w:rsid w:val="00BF3995"/>
    <w:rsid w:val="00C6578A"/>
    <w:rsid w:val="00D24A9C"/>
    <w:rsid w:val="00D913C1"/>
    <w:rsid w:val="00DA55A2"/>
    <w:rsid w:val="00E52B6D"/>
    <w:rsid w:val="00E955C3"/>
    <w:rsid w:val="00E971B7"/>
    <w:rsid w:val="00F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37</cp:revision>
  <dcterms:created xsi:type="dcterms:W3CDTF">2022-01-19T12:37:00Z</dcterms:created>
  <dcterms:modified xsi:type="dcterms:W3CDTF">2023-11-20T09:09:00Z</dcterms:modified>
</cp:coreProperties>
</file>