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FBA2" w14:textId="0ABC2EE0" w:rsidR="00C730FE" w:rsidRPr="00C9279E" w:rsidRDefault="00C730FE" w:rsidP="00C9279E">
      <w:pPr>
        <w:pStyle w:val="Nagwek1"/>
      </w:pPr>
      <w:r w:rsidRPr="00C9279E">
        <w:t xml:space="preserve">Burmistrz Miasta Płońsk </w:t>
      </w:r>
    </w:p>
    <w:p w14:paraId="259EEE4A" w14:textId="1C9FB5AC" w:rsidR="007C3F1C" w:rsidRPr="00C9279E" w:rsidRDefault="00C730FE" w:rsidP="00C9279E">
      <w:pPr>
        <w:pStyle w:val="Nagwek1"/>
      </w:pPr>
      <w:r w:rsidRPr="00C9279E">
        <w:t xml:space="preserve">podaje do publicznej wiadomości wykaz osób prawnych i fizycznych oraz jednostek organizacyjnych nieposiadających osobowości prawnej, którym w 2025 roku w zakresie podatków lub opłat udzielono ulg, </w:t>
      </w:r>
      <w:proofErr w:type="spellStart"/>
      <w:r w:rsidRPr="00C9279E">
        <w:t>odroczeń</w:t>
      </w:r>
      <w:proofErr w:type="spellEnd"/>
      <w:r w:rsidRPr="00C9279E">
        <w:t xml:space="preserve">, umorzeń lub rozłożono spłatę na raty w kwocie przewyższającej łącznie 500,00zł, wraz ze wskazaniem wysokości umorzonych kwot i przyczyn umorzenia oraz którym udzielono pomocy publicznej  </w:t>
      </w:r>
      <w:r w:rsidR="003C5EDA" w:rsidRPr="00C9279E">
        <w:t>(</w:t>
      </w:r>
      <w:r w:rsidR="00397303" w:rsidRPr="00C9279E">
        <w:t xml:space="preserve">art.37 ust.1 pkt 2 lit. </w:t>
      </w:r>
      <w:r w:rsidR="004A4CB3" w:rsidRPr="00C9279E">
        <w:t xml:space="preserve">F </w:t>
      </w:r>
      <w:r w:rsidR="00397303" w:rsidRPr="00C9279E">
        <w:t xml:space="preserve">i g ustawy o finansach publicznych, Dz.U. </w:t>
      </w:r>
      <w:r w:rsidR="004A4CB3" w:rsidRPr="00C9279E">
        <w:t xml:space="preserve">Z </w:t>
      </w:r>
      <w:r w:rsidR="00397303" w:rsidRPr="00C9279E">
        <w:t>202</w:t>
      </w:r>
      <w:r w:rsidR="0017287D" w:rsidRPr="00C9279E">
        <w:t>5</w:t>
      </w:r>
      <w:r w:rsidR="00397303" w:rsidRPr="00C9279E">
        <w:t>r., poz.1</w:t>
      </w:r>
      <w:r w:rsidR="0017287D" w:rsidRPr="00C9279E">
        <w:t>483</w:t>
      </w:r>
      <w:r w:rsidR="00397303" w:rsidRPr="00C9279E">
        <w:t xml:space="preserve"> ze zm.) </w:t>
      </w:r>
    </w:p>
    <w:p w14:paraId="54DE0D0D" w14:textId="4937F729" w:rsidR="008B502F" w:rsidRPr="00E235DC" w:rsidRDefault="00C730FE" w:rsidP="00C9279E">
      <w:pPr>
        <w:pStyle w:val="Nagwek1"/>
        <w:numPr>
          <w:ilvl w:val="0"/>
          <w:numId w:val="7"/>
        </w:numPr>
      </w:pPr>
      <w:r>
        <w:t>U</w:t>
      </w:r>
      <w:r w:rsidRPr="00E235DC">
        <w:t>morzenia</w:t>
      </w:r>
    </w:p>
    <w:p w14:paraId="4BF8ED21" w14:textId="78520868" w:rsidR="008B502F" w:rsidRPr="00E235DC" w:rsidRDefault="008B502F" w:rsidP="00C730FE">
      <w:pPr>
        <w:pStyle w:val="Akapitzlist"/>
        <w:numPr>
          <w:ilvl w:val="0"/>
          <w:numId w:val="3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235DC">
        <w:rPr>
          <w:rFonts w:asciiTheme="minorHAnsi" w:hAnsiTheme="minorHAnsi" w:cstheme="minorHAnsi"/>
          <w:sz w:val="22"/>
          <w:szCs w:val="22"/>
        </w:rPr>
        <w:t xml:space="preserve">Bartosiewicz Marcin – podatek od nieruchomości w wysokości 47 836,00 zł oraz odsetki </w:t>
      </w:r>
      <w:r w:rsidR="004A4CB3">
        <w:rPr>
          <w:rFonts w:asciiTheme="minorHAnsi" w:hAnsiTheme="minorHAnsi" w:cstheme="minorHAnsi"/>
          <w:sz w:val="22"/>
          <w:szCs w:val="22"/>
        </w:rPr>
        <w:br/>
      </w:r>
      <w:r w:rsidRPr="00E235DC">
        <w:rPr>
          <w:rFonts w:asciiTheme="minorHAnsi" w:hAnsiTheme="minorHAnsi" w:cstheme="minorHAnsi"/>
          <w:sz w:val="22"/>
          <w:szCs w:val="22"/>
        </w:rPr>
        <w:t>w wysokości 3 103,0</w:t>
      </w:r>
      <w:r w:rsidR="004A4CB3">
        <w:rPr>
          <w:rFonts w:asciiTheme="minorHAnsi" w:hAnsiTheme="minorHAnsi" w:cstheme="minorHAnsi"/>
          <w:sz w:val="22"/>
          <w:szCs w:val="22"/>
        </w:rPr>
        <w:t>0</w:t>
      </w:r>
      <w:r w:rsidRPr="00E235DC">
        <w:rPr>
          <w:rFonts w:asciiTheme="minorHAnsi" w:hAnsiTheme="minorHAnsi" w:cstheme="minorHAnsi"/>
          <w:sz w:val="22"/>
          <w:szCs w:val="22"/>
        </w:rPr>
        <w:t xml:space="preserve"> zł, na podstawie art. 67a </w:t>
      </w:r>
      <w:r w:rsidRPr="00E235DC">
        <w:rPr>
          <w:rFonts w:asciiTheme="minorHAnsi" w:eastAsia="PMingLiU-ExtB" w:hAnsiTheme="minorHAnsi" w:cstheme="minorHAnsi"/>
          <w:sz w:val="22"/>
          <w:szCs w:val="22"/>
        </w:rPr>
        <w:t>§</w:t>
      </w:r>
      <w:r w:rsidRPr="00E235DC">
        <w:rPr>
          <w:rFonts w:asciiTheme="minorHAnsi" w:hAnsiTheme="minorHAnsi" w:cstheme="minorHAnsi"/>
          <w:sz w:val="22"/>
          <w:szCs w:val="22"/>
        </w:rPr>
        <w:t xml:space="preserve"> 1 pkt 3 Ordynacji podatkowej;</w:t>
      </w:r>
    </w:p>
    <w:p w14:paraId="7901A24B" w14:textId="66B5C9F3" w:rsidR="008B502F" w:rsidRPr="00E235DC" w:rsidRDefault="008B502F" w:rsidP="00C730FE">
      <w:pPr>
        <w:pStyle w:val="Akapitzlist"/>
        <w:numPr>
          <w:ilvl w:val="0"/>
          <w:numId w:val="3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235DC">
        <w:rPr>
          <w:rFonts w:asciiTheme="minorHAnsi" w:hAnsiTheme="minorHAnsi" w:cstheme="minorHAnsi"/>
          <w:sz w:val="22"/>
          <w:szCs w:val="22"/>
        </w:rPr>
        <w:t xml:space="preserve">CITY STAR Sp. z o.o. Sp. komandytowa - podatek od nieruchomości w wysokości 2 945,50 zł oraz odsetki w wysokości 60,00 zł, na podstawie art. 67a </w:t>
      </w:r>
      <w:r w:rsidRPr="00E235DC">
        <w:rPr>
          <w:rFonts w:asciiTheme="minorHAnsi" w:eastAsia="PMingLiU-ExtB" w:hAnsiTheme="minorHAnsi" w:cstheme="minorHAnsi"/>
          <w:sz w:val="22"/>
          <w:szCs w:val="22"/>
        </w:rPr>
        <w:t>§</w:t>
      </w:r>
      <w:r w:rsidRPr="00E235DC">
        <w:rPr>
          <w:rFonts w:asciiTheme="minorHAnsi" w:hAnsiTheme="minorHAnsi" w:cstheme="minorHAnsi"/>
          <w:sz w:val="22"/>
          <w:szCs w:val="22"/>
        </w:rPr>
        <w:t xml:space="preserve"> 1 pkt 3 Ordynacji podatkowej;</w:t>
      </w:r>
    </w:p>
    <w:p w14:paraId="598BBD8C" w14:textId="7E196A20" w:rsidR="008B502F" w:rsidRPr="00E235DC" w:rsidRDefault="008B502F" w:rsidP="00C730FE">
      <w:pPr>
        <w:pStyle w:val="Akapitzlist"/>
        <w:numPr>
          <w:ilvl w:val="0"/>
          <w:numId w:val="3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E235DC">
        <w:rPr>
          <w:rFonts w:asciiTheme="minorHAnsi" w:hAnsiTheme="minorHAnsi" w:cstheme="minorHAnsi"/>
          <w:sz w:val="22"/>
          <w:szCs w:val="22"/>
        </w:rPr>
        <w:t>Zgrzębska</w:t>
      </w:r>
      <w:proofErr w:type="spellEnd"/>
      <w:r w:rsidRPr="00E235DC">
        <w:rPr>
          <w:rFonts w:asciiTheme="minorHAnsi" w:hAnsiTheme="minorHAnsi" w:cstheme="minorHAnsi"/>
          <w:sz w:val="22"/>
          <w:szCs w:val="22"/>
        </w:rPr>
        <w:t xml:space="preserve"> Katarzyna – łączne zobowiązanie pieniężne w wysokości 19 595,00 zł oraz odsetki </w:t>
      </w:r>
      <w:r w:rsidR="004A4CB3">
        <w:rPr>
          <w:rFonts w:asciiTheme="minorHAnsi" w:hAnsiTheme="minorHAnsi" w:cstheme="minorHAnsi"/>
          <w:sz w:val="22"/>
          <w:szCs w:val="22"/>
        </w:rPr>
        <w:br/>
      </w:r>
      <w:r w:rsidRPr="00E235DC">
        <w:rPr>
          <w:rFonts w:asciiTheme="minorHAnsi" w:hAnsiTheme="minorHAnsi" w:cstheme="minorHAnsi"/>
          <w:sz w:val="22"/>
          <w:szCs w:val="22"/>
        </w:rPr>
        <w:t xml:space="preserve">w wysokości 1 306,00 zł, na podstawie art. 67a </w:t>
      </w:r>
      <w:r w:rsidRPr="00E235DC">
        <w:rPr>
          <w:rFonts w:asciiTheme="minorHAnsi" w:eastAsia="PMingLiU-ExtB" w:hAnsiTheme="minorHAnsi" w:cstheme="minorHAnsi"/>
          <w:sz w:val="22"/>
          <w:szCs w:val="22"/>
        </w:rPr>
        <w:t>§</w:t>
      </w:r>
      <w:r w:rsidRPr="00E235DC">
        <w:rPr>
          <w:rFonts w:asciiTheme="minorHAnsi" w:hAnsiTheme="minorHAnsi" w:cstheme="minorHAnsi"/>
          <w:sz w:val="22"/>
          <w:szCs w:val="22"/>
        </w:rPr>
        <w:t xml:space="preserve"> 1 pkt 3 Ordynacji podatkowej;</w:t>
      </w:r>
    </w:p>
    <w:p w14:paraId="75EDBE6E" w14:textId="03266220" w:rsidR="008B502F" w:rsidRPr="00C730FE" w:rsidRDefault="008B502F" w:rsidP="00C730FE">
      <w:pPr>
        <w:pStyle w:val="Akapitzlist"/>
        <w:numPr>
          <w:ilvl w:val="0"/>
          <w:numId w:val="3"/>
        </w:numPr>
        <w:spacing w:after="360" w:line="360" w:lineRule="auto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E235DC">
        <w:rPr>
          <w:rFonts w:asciiTheme="minorHAnsi" w:hAnsiTheme="minorHAnsi" w:cstheme="minorHAnsi"/>
          <w:sz w:val="22"/>
          <w:szCs w:val="22"/>
        </w:rPr>
        <w:t>Stankiewicz Danuta – odsetki za zwłokę z tytułu przekształcenia prawa użytkowania wieczystego w prawo własności w kwocie 761,00 zł</w:t>
      </w:r>
      <w:r w:rsidR="004A4CB3">
        <w:rPr>
          <w:rFonts w:asciiTheme="minorHAnsi" w:hAnsiTheme="minorHAnsi" w:cstheme="minorHAnsi"/>
          <w:sz w:val="22"/>
          <w:szCs w:val="22"/>
        </w:rPr>
        <w:t>, na podstawie art. 219 ustawy o gospodarce nieruchomościami.</w:t>
      </w:r>
    </w:p>
    <w:p w14:paraId="56C1A563" w14:textId="199A7C57" w:rsidR="00397303" w:rsidRPr="00E235DC" w:rsidRDefault="00C730FE" w:rsidP="00C9279E">
      <w:pPr>
        <w:pStyle w:val="Nagwek1"/>
        <w:numPr>
          <w:ilvl w:val="0"/>
          <w:numId w:val="7"/>
        </w:numPr>
      </w:pPr>
      <w:r>
        <w:t>R</w:t>
      </w:r>
      <w:r w:rsidRPr="00E235DC">
        <w:t>ozłożenia na raty, odroczenia terminów płatności</w:t>
      </w:r>
    </w:p>
    <w:p w14:paraId="3069E1BD" w14:textId="37C55911" w:rsidR="008B502F" w:rsidRPr="00E235DC" w:rsidRDefault="008B502F" w:rsidP="00C730FE">
      <w:pPr>
        <w:pStyle w:val="Akapitzlist"/>
        <w:numPr>
          <w:ilvl w:val="0"/>
          <w:numId w:val="4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Zarząd Dróg i Mostów Sp. z o.o. – podatek od nieruchomości;</w:t>
      </w:r>
    </w:p>
    <w:p w14:paraId="59BAE142" w14:textId="602B0205" w:rsidR="00A31221" w:rsidRPr="00C730FE" w:rsidRDefault="008B502F" w:rsidP="00C730FE">
      <w:pPr>
        <w:pStyle w:val="Akapitzlist"/>
        <w:numPr>
          <w:ilvl w:val="0"/>
          <w:numId w:val="4"/>
        </w:numPr>
        <w:spacing w:after="360" w:line="360" w:lineRule="auto"/>
        <w:ind w:left="806" w:hanging="446"/>
        <w:contextualSpacing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235DC">
        <w:rPr>
          <w:rFonts w:asciiTheme="minorHAnsi" w:hAnsiTheme="minorHAnsi" w:cstheme="minorHAnsi"/>
          <w:bCs/>
          <w:sz w:val="22"/>
          <w:szCs w:val="22"/>
        </w:rPr>
        <w:t>Zasoński</w:t>
      </w:r>
      <w:proofErr w:type="spellEnd"/>
      <w:r w:rsidRPr="00E235DC">
        <w:rPr>
          <w:rFonts w:asciiTheme="minorHAnsi" w:hAnsiTheme="minorHAnsi" w:cstheme="minorHAnsi"/>
          <w:bCs/>
          <w:sz w:val="22"/>
          <w:szCs w:val="22"/>
        </w:rPr>
        <w:t xml:space="preserve"> Jacek – podatek od spadków i darowizn.</w:t>
      </w:r>
    </w:p>
    <w:p w14:paraId="188C29B2" w14:textId="40B3C21F" w:rsidR="00397303" w:rsidRPr="00E235DC" w:rsidRDefault="00C730FE" w:rsidP="00C9279E">
      <w:pPr>
        <w:pStyle w:val="Nagwek1"/>
        <w:numPr>
          <w:ilvl w:val="0"/>
          <w:numId w:val="7"/>
        </w:numPr>
      </w:pPr>
      <w:r>
        <w:t>U</w:t>
      </w:r>
      <w:r w:rsidRPr="00E235DC">
        <w:t>dzieleni</w:t>
      </w:r>
      <w:r>
        <w:t>e</w:t>
      </w:r>
      <w:r w:rsidRPr="00E235DC">
        <w:t xml:space="preserve"> pomocy publicznej </w:t>
      </w:r>
    </w:p>
    <w:p w14:paraId="07C502FC" w14:textId="0AC6083D" w:rsidR="008B502F" w:rsidRPr="00E235DC" w:rsidRDefault="008B502F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235DC">
        <w:rPr>
          <w:rFonts w:asciiTheme="minorHAnsi" w:hAnsiTheme="minorHAnsi" w:cstheme="minorHAnsi"/>
          <w:bCs/>
          <w:sz w:val="22"/>
          <w:szCs w:val="22"/>
        </w:rPr>
        <w:t>Choroś</w:t>
      </w:r>
      <w:proofErr w:type="spellEnd"/>
      <w:r w:rsidRPr="00E235DC">
        <w:rPr>
          <w:rFonts w:asciiTheme="minorHAnsi" w:hAnsiTheme="minorHAnsi" w:cstheme="minorHAnsi"/>
          <w:bCs/>
          <w:sz w:val="22"/>
          <w:szCs w:val="22"/>
        </w:rPr>
        <w:t xml:space="preserve"> Mirosław – zwrot podatku akcyzowego zawartego w cenie oleju napędowego wykorzystywanego do produkcji rolnej;</w:t>
      </w:r>
    </w:p>
    <w:p w14:paraId="541D2276" w14:textId="048E567B" w:rsidR="008B502F" w:rsidRPr="00E235DC" w:rsidRDefault="008B502F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 xml:space="preserve">Felczak Edmund - </w:t>
      </w:r>
      <w:r w:rsidR="00E235DC" w:rsidRPr="00E235DC">
        <w:rPr>
          <w:rFonts w:asciiTheme="minorHAnsi" w:hAnsiTheme="minorHAnsi" w:cstheme="minorHAnsi"/>
          <w:bCs/>
          <w:sz w:val="22"/>
          <w:szCs w:val="22"/>
        </w:rPr>
        <w:t>zwrot podatku akcyzowego zawartego w cenie oleju napędowego wykorzystywanego do produkcji rolnej;</w:t>
      </w:r>
    </w:p>
    <w:p w14:paraId="65C80C6C" w14:textId="7A3763B3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Grossman Katarzyna - zwrot podatku akcyzowego zawartego w cenie oleju napędowego wykorzystywanego do produkcji rolnej;</w:t>
      </w:r>
    </w:p>
    <w:p w14:paraId="195900D6" w14:textId="373A9463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Jagielski Leszek - zwrot podatku akcyzowego zawartego w cenie oleju napędowego wykorzystywanego do produkcji rolnej;</w:t>
      </w:r>
    </w:p>
    <w:p w14:paraId="16FB0895" w14:textId="5AF7BD18" w:rsidR="00E235DC" w:rsidRPr="00E235DC" w:rsidRDefault="004A4CB3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Biogazownia Skarżyn</w:t>
      </w:r>
      <w:r w:rsidR="00E235DC" w:rsidRPr="00E235DC">
        <w:rPr>
          <w:rFonts w:asciiTheme="minorHAnsi" w:hAnsiTheme="minorHAnsi" w:cstheme="minorHAnsi"/>
          <w:bCs/>
          <w:sz w:val="22"/>
          <w:szCs w:val="22"/>
        </w:rPr>
        <w:t xml:space="preserve"> Sp. z o.o. - zwrot podatku akcyzowego zawartego w cenie oleju napędowego wykorzystywanego do produkcji rolnej;</w:t>
      </w:r>
    </w:p>
    <w:p w14:paraId="3A28C435" w14:textId="76F9E002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235DC">
        <w:rPr>
          <w:rFonts w:asciiTheme="minorHAnsi" w:hAnsiTheme="minorHAnsi" w:cstheme="minorHAnsi"/>
          <w:bCs/>
          <w:sz w:val="22"/>
          <w:szCs w:val="22"/>
        </w:rPr>
        <w:t>Koryś</w:t>
      </w:r>
      <w:proofErr w:type="spellEnd"/>
      <w:r w:rsidRPr="00E235DC">
        <w:rPr>
          <w:rFonts w:asciiTheme="minorHAnsi" w:hAnsiTheme="minorHAnsi" w:cstheme="minorHAnsi"/>
          <w:bCs/>
          <w:sz w:val="22"/>
          <w:szCs w:val="22"/>
        </w:rPr>
        <w:t xml:space="preserve"> Mirosław - zwrot podatku akcyzowego zawartego w cenie oleju napędowego wykorzystywanego do produkcji rolnej;</w:t>
      </w:r>
    </w:p>
    <w:p w14:paraId="6DCC8D8C" w14:textId="0702C894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Mazowiecki Ośrodek Doradztwa Rolniczego - zwrot podatku akcyzowego zawartego w cenie oleju napędowego wykorzystywanego do produkcji rolnej;</w:t>
      </w:r>
    </w:p>
    <w:p w14:paraId="6932F5E3" w14:textId="2B0A4308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Opala Henryk - zwrot podatku akcyzowego zawartego w cenie oleju napędowego wykorzystywanego do produkcji rolnej;</w:t>
      </w:r>
    </w:p>
    <w:p w14:paraId="608028D5" w14:textId="7A4F6DF6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Pomianowski Dariusz - zwrot podatku akcyzowego zawartego w cenie oleju napędowego wykorzystywanego do produkcji rolnej;</w:t>
      </w:r>
    </w:p>
    <w:p w14:paraId="62734A51" w14:textId="2FE9F070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Smoliński Mariusz - zwrot podatku akcyzowego zawartego w cenie oleju napędowego wykorzystywanego do produkcji rolnej;</w:t>
      </w:r>
    </w:p>
    <w:p w14:paraId="3E55C7A8" w14:textId="68C20DBF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Wołowiec Grzegorz - zwrot podatku akcyzowego zawartego w cenie oleju napędowego wykorzystywanego do produkcji rolnej;</w:t>
      </w:r>
    </w:p>
    <w:p w14:paraId="5B50675E" w14:textId="463F9CDB" w:rsidR="00E235DC" w:rsidRPr="00E235DC" w:rsidRDefault="00E235DC" w:rsidP="00C730FE">
      <w:pPr>
        <w:pStyle w:val="Akapitzlist"/>
        <w:numPr>
          <w:ilvl w:val="0"/>
          <w:numId w:val="6"/>
        </w:numPr>
        <w:spacing w:line="360" w:lineRule="auto"/>
        <w:ind w:left="810" w:hanging="45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KA-MAJ Sp. z o.o. Sp. komandytowa – zwolnienie z podatku od nieruchomości (zakład pracy chronionej);</w:t>
      </w:r>
    </w:p>
    <w:p w14:paraId="3EAB9703" w14:textId="4F8FB55C" w:rsidR="00D336CD" w:rsidRPr="00C730FE" w:rsidRDefault="00E235DC" w:rsidP="00C730FE">
      <w:pPr>
        <w:pStyle w:val="Akapitzlist"/>
        <w:numPr>
          <w:ilvl w:val="0"/>
          <w:numId w:val="6"/>
        </w:numPr>
        <w:spacing w:after="360" w:line="360" w:lineRule="auto"/>
        <w:ind w:left="806" w:hanging="44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E235DC">
        <w:rPr>
          <w:rFonts w:asciiTheme="minorHAnsi" w:hAnsiTheme="minorHAnsi" w:cstheme="minorHAnsi"/>
          <w:bCs/>
          <w:sz w:val="22"/>
          <w:szCs w:val="22"/>
        </w:rPr>
        <w:t>LUSIMA Sp. z o.o. Sp. komandytowa – zwolnienie z podatku od nieruchomości (zakład pracy chronionej).</w:t>
      </w:r>
    </w:p>
    <w:p w14:paraId="045463BA" w14:textId="34829B0E" w:rsidR="00C9279E" w:rsidRPr="00C9279E" w:rsidRDefault="002E626F" w:rsidP="00C9279E">
      <w:pPr>
        <w:spacing w:after="600" w:line="360" w:lineRule="auto"/>
        <w:rPr>
          <w:rFonts w:asciiTheme="minorHAnsi" w:hAnsiTheme="minorHAnsi" w:cstheme="minorHAnsi"/>
          <w:sz w:val="22"/>
          <w:szCs w:val="22"/>
        </w:rPr>
      </w:pPr>
      <w:r w:rsidRPr="00E235DC">
        <w:rPr>
          <w:rFonts w:asciiTheme="minorHAnsi" w:hAnsiTheme="minorHAnsi" w:cstheme="minorHAnsi"/>
          <w:sz w:val="22"/>
          <w:szCs w:val="22"/>
        </w:rPr>
        <w:t>Niniejsza informacja zostaje podana do publicznej wiadomości poprzez zamieszczenie na stronie BIP Urzędu Miasta w Płońsku oraz poprzez wywieszenie na tablicy ogłoszeń w siedzibie urzędu</w:t>
      </w:r>
      <w:r w:rsidR="006161DE" w:rsidRPr="00E235DC">
        <w:rPr>
          <w:rFonts w:asciiTheme="minorHAnsi" w:hAnsiTheme="minorHAnsi" w:cstheme="minorHAnsi"/>
          <w:sz w:val="22"/>
          <w:szCs w:val="22"/>
        </w:rPr>
        <w:t>.</w:t>
      </w:r>
    </w:p>
    <w:p w14:paraId="6877289F" w14:textId="202D48F3" w:rsidR="00C730FE" w:rsidRPr="00C730FE" w:rsidRDefault="00C730FE" w:rsidP="00C9279E">
      <w:pPr>
        <w:pStyle w:val="Nagwek1"/>
        <w:ind w:left="4248"/>
      </w:pPr>
      <w:r w:rsidRPr="00C730FE">
        <w:t>Burmistrz</w:t>
      </w:r>
      <w:r w:rsidR="00C9279E">
        <w:br/>
      </w:r>
      <w:r w:rsidRPr="00C730FE">
        <w:t xml:space="preserve"> Andrzej Pietrasik</w:t>
      </w:r>
    </w:p>
    <w:sectPr w:rsidR="00C730FE" w:rsidRPr="00C730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1DA1" w14:textId="77777777" w:rsidR="003F5DCF" w:rsidRDefault="003F5DCF" w:rsidP="00080C88">
      <w:r>
        <w:separator/>
      </w:r>
    </w:p>
  </w:endnote>
  <w:endnote w:type="continuationSeparator" w:id="0">
    <w:p w14:paraId="572064CE" w14:textId="77777777" w:rsidR="003F5DCF" w:rsidRDefault="003F5DCF" w:rsidP="000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420175649"/>
      <w:docPartObj>
        <w:docPartGallery w:val="Page Numbers (Bottom of Page)"/>
        <w:docPartUnique/>
      </w:docPartObj>
    </w:sdtPr>
    <w:sdtContent>
      <w:p w14:paraId="139F721F" w14:textId="710B32E9" w:rsidR="008379E6" w:rsidRDefault="008379E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A15298C" w14:textId="77777777" w:rsidR="008379E6" w:rsidRDefault="00837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D081" w14:textId="77777777" w:rsidR="003F5DCF" w:rsidRDefault="003F5DCF" w:rsidP="00080C88">
      <w:r>
        <w:separator/>
      </w:r>
    </w:p>
  </w:footnote>
  <w:footnote w:type="continuationSeparator" w:id="0">
    <w:p w14:paraId="40899D1B" w14:textId="77777777" w:rsidR="003F5DCF" w:rsidRDefault="003F5DCF" w:rsidP="0008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13A"/>
    <w:multiLevelType w:val="hybridMultilevel"/>
    <w:tmpl w:val="8DFC6860"/>
    <w:lvl w:ilvl="0" w:tplc="0666A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61DCE"/>
    <w:multiLevelType w:val="hybridMultilevel"/>
    <w:tmpl w:val="B1A0B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314A4"/>
    <w:multiLevelType w:val="hybridMultilevel"/>
    <w:tmpl w:val="DB04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42E5"/>
    <w:multiLevelType w:val="hybridMultilevel"/>
    <w:tmpl w:val="5CAA3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1508E"/>
    <w:multiLevelType w:val="hybridMultilevel"/>
    <w:tmpl w:val="6CB24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B2DF3"/>
    <w:multiLevelType w:val="hybridMultilevel"/>
    <w:tmpl w:val="BBBE07A4"/>
    <w:lvl w:ilvl="0" w:tplc="DF9E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224C02"/>
    <w:multiLevelType w:val="hybridMultilevel"/>
    <w:tmpl w:val="7624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5563">
    <w:abstractNumId w:val="0"/>
  </w:num>
  <w:num w:numId="2" w16cid:durableId="426081050">
    <w:abstractNumId w:val="1"/>
  </w:num>
  <w:num w:numId="3" w16cid:durableId="2051685279">
    <w:abstractNumId w:val="5"/>
  </w:num>
  <w:num w:numId="4" w16cid:durableId="1747335102">
    <w:abstractNumId w:val="3"/>
  </w:num>
  <w:num w:numId="5" w16cid:durableId="1501508590">
    <w:abstractNumId w:val="2"/>
  </w:num>
  <w:num w:numId="6" w16cid:durableId="1431512084">
    <w:abstractNumId w:val="6"/>
  </w:num>
  <w:num w:numId="7" w16cid:durableId="1591811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30"/>
    <w:rsid w:val="00023595"/>
    <w:rsid w:val="00034A2B"/>
    <w:rsid w:val="00073211"/>
    <w:rsid w:val="0007666C"/>
    <w:rsid w:val="00080C88"/>
    <w:rsid w:val="00081D9A"/>
    <w:rsid w:val="0011038B"/>
    <w:rsid w:val="001474B9"/>
    <w:rsid w:val="0017287D"/>
    <w:rsid w:val="00177A13"/>
    <w:rsid w:val="00181FE3"/>
    <w:rsid w:val="00194282"/>
    <w:rsid w:val="001A2400"/>
    <w:rsid w:val="001A3E6F"/>
    <w:rsid w:val="001C5933"/>
    <w:rsid w:val="001F465A"/>
    <w:rsid w:val="00207002"/>
    <w:rsid w:val="00232D11"/>
    <w:rsid w:val="0023591A"/>
    <w:rsid w:val="002675A0"/>
    <w:rsid w:val="00273513"/>
    <w:rsid w:val="00276A4A"/>
    <w:rsid w:val="0029060F"/>
    <w:rsid w:val="002A75E0"/>
    <w:rsid w:val="002B7C49"/>
    <w:rsid w:val="002E626F"/>
    <w:rsid w:val="00313B91"/>
    <w:rsid w:val="003509CC"/>
    <w:rsid w:val="00387D5A"/>
    <w:rsid w:val="00397303"/>
    <w:rsid w:val="003C5EDA"/>
    <w:rsid w:val="003F5DCF"/>
    <w:rsid w:val="00417FEC"/>
    <w:rsid w:val="00423FF6"/>
    <w:rsid w:val="0043073B"/>
    <w:rsid w:val="00454BB2"/>
    <w:rsid w:val="00485030"/>
    <w:rsid w:val="004A4CB3"/>
    <w:rsid w:val="00536815"/>
    <w:rsid w:val="00567810"/>
    <w:rsid w:val="005A744E"/>
    <w:rsid w:val="005C41E3"/>
    <w:rsid w:val="005E75E5"/>
    <w:rsid w:val="00605A49"/>
    <w:rsid w:val="00614E0B"/>
    <w:rsid w:val="006161DE"/>
    <w:rsid w:val="00676D00"/>
    <w:rsid w:val="006A5C8F"/>
    <w:rsid w:val="007019C6"/>
    <w:rsid w:val="007027E9"/>
    <w:rsid w:val="007B520B"/>
    <w:rsid w:val="007C3F1C"/>
    <w:rsid w:val="007E4015"/>
    <w:rsid w:val="00817660"/>
    <w:rsid w:val="008379E6"/>
    <w:rsid w:val="00844B3A"/>
    <w:rsid w:val="00851FC9"/>
    <w:rsid w:val="00856ADC"/>
    <w:rsid w:val="008A5DB5"/>
    <w:rsid w:val="008B502F"/>
    <w:rsid w:val="008D6987"/>
    <w:rsid w:val="008E0FC4"/>
    <w:rsid w:val="009017AF"/>
    <w:rsid w:val="00944245"/>
    <w:rsid w:val="009D1CFB"/>
    <w:rsid w:val="00A03985"/>
    <w:rsid w:val="00A31221"/>
    <w:rsid w:val="00A55693"/>
    <w:rsid w:val="00A72048"/>
    <w:rsid w:val="00A84A03"/>
    <w:rsid w:val="00AB03F0"/>
    <w:rsid w:val="00B17404"/>
    <w:rsid w:val="00B815C9"/>
    <w:rsid w:val="00C27D9C"/>
    <w:rsid w:val="00C43D89"/>
    <w:rsid w:val="00C62193"/>
    <w:rsid w:val="00C730FE"/>
    <w:rsid w:val="00C9279E"/>
    <w:rsid w:val="00CE476E"/>
    <w:rsid w:val="00CE5B30"/>
    <w:rsid w:val="00CF11A5"/>
    <w:rsid w:val="00D336CD"/>
    <w:rsid w:val="00D50583"/>
    <w:rsid w:val="00D713C0"/>
    <w:rsid w:val="00D83E36"/>
    <w:rsid w:val="00DF48AE"/>
    <w:rsid w:val="00E2297A"/>
    <w:rsid w:val="00E235DC"/>
    <w:rsid w:val="00E40296"/>
    <w:rsid w:val="00F11128"/>
    <w:rsid w:val="00F3199F"/>
    <w:rsid w:val="00F86D2D"/>
    <w:rsid w:val="00F9270C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1DD7"/>
  <w15:chartTrackingRefBased/>
  <w15:docId w15:val="{DC0DF4D4-6802-44C4-88F8-E7223D6E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3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9279E"/>
    <w:pPr>
      <w:keepNext/>
      <w:keepLines/>
      <w:spacing w:before="240" w:after="360"/>
      <w:outlineLvl w:val="0"/>
    </w:pPr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link w:val="Nagwek2Znak"/>
    <w:uiPriority w:val="9"/>
    <w:qFormat/>
    <w:rsid w:val="001474B9"/>
    <w:pPr>
      <w:suppressAutoHyphens w:val="0"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30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474B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A5C8F"/>
    <w:pPr>
      <w:ind w:left="720"/>
      <w:contextualSpacing/>
    </w:pPr>
  </w:style>
  <w:style w:type="paragraph" w:customStyle="1" w:styleId="Zawartotabeli">
    <w:name w:val="Zawartość tabeli"/>
    <w:basedOn w:val="Normalny"/>
    <w:rsid w:val="006A5C8F"/>
    <w:pPr>
      <w:suppressLineNumbers/>
    </w:pPr>
    <w:rPr>
      <w:kern w:val="1"/>
    </w:rPr>
  </w:style>
  <w:style w:type="paragraph" w:styleId="Nagwek">
    <w:name w:val="header"/>
    <w:basedOn w:val="Normalny"/>
    <w:link w:val="NagwekZnak"/>
    <w:uiPriority w:val="99"/>
    <w:unhideWhenUsed/>
    <w:rsid w:val="00080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C88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0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C88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DB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DB5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DB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9279E"/>
    <w:rPr>
      <w:rFonts w:eastAsiaTheme="majorEastAsia" w:cstheme="majorBidi"/>
      <w:b/>
      <w:color w:val="000000" w:themeColor="text1"/>
      <w:sz w:val="24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6BC7-784C-4EB3-A758-62A62F3F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prawnych i fizycznych oraz jednostek organizacyjnych nieposiadających osobowości prawnej, którym w 2025 roku w zakresie podatków lub opłat udzielono ulg, odroczeń, umorzeń lub rozłożono spłatę na raty</dc:title>
  <dc:subject/>
  <dc:creator>Andzej Pietrasik</dc:creator>
  <cp:keywords>umorzenia, ulgi,wykaz</cp:keywords>
  <dc:description/>
  <cp:lastModifiedBy>Agnieszka Wieczorek</cp:lastModifiedBy>
  <cp:revision>2</cp:revision>
  <cp:lastPrinted>2026-04-28T13:13:00Z</cp:lastPrinted>
  <dcterms:created xsi:type="dcterms:W3CDTF">2026-04-30T07:33:00Z</dcterms:created>
  <dcterms:modified xsi:type="dcterms:W3CDTF">2026-04-30T07:33:00Z</dcterms:modified>
</cp:coreProperties>
</file>